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6BD99" w14:textId="35BF9AEE" w:rsidR="00330EEE" w:rsidRPr="00DB1C03" w:rsidRDefault="0089374C" w:rsidP="00330EEE">
      <w:pPr>
        <w:rPr>
          <w:rFonts w:cstheme="minorHAnsi"/>
        </w:rPr>
      </w:pPr>
      <w:r>
        <w:rPr>
          <w:rFonts w:cstheme="minorHAnsi"/>
          <w:noProof/>
          <w:lang w:val="fr-FR" w:eastAsia="fr-FR"/>
        </w:rPr>
        <w:drawing>
          <wp:inline distT="0" distB="0" distL="0" distR="0" wp14:anchorId="12A77734" wp14:editId="5646DF86">
            <wp:extent cx="5760720" cy="1498600"/>
            <wp:effectExtent l="0" t="0" r="0" b="6350"/>
            <wp:docPr id="162404930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049305" name="Image 162404930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720" cy="1498600"/>
                    </a:xfrm>
                    <a:prstGeom prst="rect">
                      <a:avLst/>
                    </a:prstGeom>
                  </pic:spPr>
                </pic:pic>
              </a:graphicData>
            </a:graphic>
          </wp:inline>
        </w:drawing>
      </w:r>
    </w:p>
    <w:p w14:paraId="33945FDD" w14:textId="77777777" w:rsidR="00330EEE" w:rsidRPr="00DB1C03" w:rsidRDefault="00330EEE" w:rsidP="00330EEE">
      <w:pPr>
        <w:rPr>
          <w:rFonts w:cstheme="minorHAnsi"/>
        </w:rPr>
      </w:pPr>
    </w:p>
    <w:p w14:paraId="5E2E6D7C" w14:textId="77777777" w:rsidR="00330EEE" w:rsidRPr="00DB1C03" w:rsidRDefault="00330EEE" w:rsidP="00330EEE">
      <w:pPr>
        <w:ind w:left="-284"/>
        <w:jc w:val="center"/>
        <w:rPr>
          <w:rFonts w:cstheme="minorHAnsi"/>
          <w:bCs/>
          <w:sz w:val="52"/>
          <w:szCs w:val="52"/>
          <w:lang w:val="en-US"/>
        </w:rPr>
      </w:pPr>
    </w:p>
    <w:p w14:paraId="362B23D6" w14:textId="77777777" w:rsidR="00330EEE" w:rsidRPr="00DB1C03" w:rsidRDefault="00330EEE" w:rsidP="00330EEE">
      <w:pPr>
        <w:ind w:left="-284"/>
        <w:jc w:val="center"/>
        <w:rPr>
          <w:rFonts w:cstheme="minorHAnsi"/>
          <w:bCs/>
          <w:sz w:val="52"/>
          <w:szCs w:val="52"/>
          <w:lang w:val="en-US"/>
        </w:rPr>
      </w:pPr>
    </w:p>
    <w:p w14:paraId="300A90E6" w14:textId="77777777" w:rsidR="00330EEE" w:rsidRPr="00DB1C03" w:rsidRDefault="00330EEE" w:rsidP="00330EEE">
      <w:pPr>
        <w:ind w:left="-284"/>
        <w:jc w:val="center"/>
        <w:rPr>
          <w:rFonts w:cstheme="minorHAnsi"/>
          <w:bCs/>
          <w:sz w:val="52"/>
          <w:szCs w:val="52"/>
          <w:lang w:val="en-US"/>
        </w:rPr>
      </w:pPr>
    </w:p>
    <w:p w14:paraId="20659E53" w14:textId="77777777" w:rsidR="00330EEE" w:rsidRPr="00DB1C03" w:rsidRDefault="00330EEE" w:rsidP="00330EEE">
      <w:pPr>
        <w:ind w:left="-284"/>
        <w:jc w:val="center"/>
        <w:rPr>
          <w:rFonts w:cstheme="minorHAnsi"/>
          <w:bCs/>
          <w:sz w:val="52"/>
          <w:szCs w:val="52"/>
          <w:lang w:val="en-US"/>
        </w:rPr>
      </w:pPr>
      <w:r w:rsidRPr="00DB1C03">
        <w:rPr>
          <w:rFonts w:cstheme="minorHAnsi"/>
          <w:bCs/>
          <w:sz w:val="52"/>
          <w:szCs w:val="52"/>
          <w:lang w:val="en-US"/>
        </w:rPr>
        <w:t>Intellectual services procurement</w:t>
      </w:r>
    </w:p>
    <w:p w14:paraId="757796AA" w14:textId="77777777" w:rsidR="00330EEE" w:rsidRPr="00DB1C03" w:rsidRDefault="00330EEE" w:rsidP="00330EEE">
      <w:pPr>
        <w:ind w:left="-284"/>
        <w:jc w:val="center"/>
        <w:rPr>
          <w:rFonts w:cstheme="minorHAnsi"/>
          <w:b/>
          <w:sz w:val="36"/>
          <w:szCs w:val="40"/>
          <w:lang w:val="en-US"/>
        </w:rPr>
      </w:pPr>
    </w:p>
    <w:p w14:paraId="07DBE0A9" w14:textId="77777777" w:rsidR="00330EEE" w:rsidRPr="00DB1C03" w:rsidRDefault="00330EEE" w:rsidP="00330EEE">
      <w:pPr>
        <w:ind w:left="-284"/>
        <w:jc w:val="center"/>
        <w:rPr>
          <w:rFonts w:cstheme="minorHAnsi"/>
          <w:b/>
          <w:sz w:val="36"/>
          <w:szCs w:val="40"/>
          <w:lang w:val="en-US"/>
        </w:rPr>
      </w:pPr>
    </w:p>
    <w:p w14:paraId="19467243" w14:textId="77777777" w:rsidR="00330EEE" w:rsidRPr="00DB1C03" w:rsidRDefault="00330EEE" w:rsidP="00330EEE">
      <w:pPr>
        <w:ind w:left="-284"/>
        <w:jc w:val="center"/>
        <w:rPr>
          <w:rFonts w:cstheme="minorHAnsi"/>
          <w:b/>
          <w:sz w:val="52"/>
          <w:szCs w:val="52"/>
          <w:lang w:val="en-US"/>
        </w:rPr>
      </w:pPr>
      <w:r w:rsidRPr="00DB1C03">
        <w:rPr>
          <w:rFonts w:cstheme="minorHAnsi"/>
          <w:b/>
          <w:sz w:val="52"/>
          <w:szCs w:val="52"/>
          <w:lang w:val="en-US"/>
        </w:rPr>
        <w:t>Terms of Reference (</w:t>
      </w:r>
      <w:proofErr w:type="spellStart"/>
      <w:r w:rsidRPr="00DB1C03">
        <w:rPr>
          <w:rFonts w:cstheme="minorHAnsi"/>
          <w:b/>
          <w:sz w:val="52"/>
          <w:szCs w:val="52"/>
          <w:lang w:val="en-US"/>
        </w:rPr>
        <w:t>ToR</w:t>
      </w:r>
      <w:proofErr w:type="spellEnd"/>
      <w:r w:rsidRPr="00DB1C03">
        <w:rPr>
          <w:rFonts w:cstheme="minorHAnsi"/>
          <w:b/>
          <w:sz w:val="52"/>
          <w:szCs w:val="52"/>
          <w:lang w:val="en-US"/>
        </w:rPr>
        <w:t>)</w:t>
      </w:r>
    </w:p>
    <w:p w14:paraId="3E9A3707" w14:textId="77777777" w:rsidR="00330EEE" w:rsidRPr="00DB1C03" w:rsidRDefault="00330EEE" w:rsidP="00330EEE">
      <w:pPr>
        <w:ind w:left="-284"/>
        <w:jc w:val="center"/>
        <w:rPr>
          <w:rFonts w:cstheme="minorHAnsi"/>
          <w:b/>
          <w:sz w:val="36"/>
          <w:szCs w:val="40"/>
          <w:lang w:val="en-US"/>
        </w:rPr>
      </w:pPr>
    </w:p>
    <w:p w14:paraId="3D3DD458" w14:textId="77777777" w:rsidR="00330EEE" w:rsidRPr="00DB1C03" w:rsidRDefault="00330EEE" w:rsidP="00330EEE">
      <w:pPr>
        <w:ind w:left="-284"/>
        <w:jc w:val="center"/>
        <w:rPr>
          <w:rFonts w:cstheme="minorHAnsi"/>
          <w:b/>
          <w:sz w:val="36"/>
          <w:szCs w:val="40"/>
          <w:lang w:val="en-US"/>
        </w:rPr>
      </w:pPr>
      <w:r w:rsidRPr="00DB1C03">
        <w:rPr>
          <w:rFonts w:cstheme="minorHAnsi"/>
          <w:b/>
          <w:sz w:val="36"/>
          <w:szCs w:val="40"/>
          <w:lang w:val="en-US"/>
        </w:rPr>
        <w:t>Adapted procedure</w:t>
      </w:r>
    </w:p>
    <w:p w14:paraId="080814C8" w14:textId="77777777" w:rsidR="00330EEE" w:rsidRPr="00DB1C03" w:rsidRDefault="00330EEE" w:rsidP="00330EEE">
      <w:pPr>
        <w:ind w:left="-284"/>
        <w:jc w:val="center"/>
        <w:rPr>
          <w:rFonts w:cstheme="minorHAnsi"/>
          <w:bCs/>
          <w:sz w:val="28"/>
          <w:szCs w:val="32"/>
          <w:lang w:val="en-US"/>
        </w:rPr>
      </w:pPr>
      <w:r w:rsidRPr="00DB1C03">
        <w:rPr>
          <w:rFonts w:cstheme="minorHAnsi"/>
          <w:bCs/>
          <w:sz w:val="28"/>
          <w:szCs w:val="32"/>
          <w:lang w:val="en-US"/>
        </w:rPr>
        <w:t>In application of article R2123-1 of the public procurement code</w:t>
      </w:r>
    </w:p>
    <w:p w14:paraId="3911E3D8" w14:textId="77777777" w:rsidR="00330EEE" w:rsidRPr="00DB1C03" w:rsidRDefault="00330EEE" w:rsidP="00330EEE">
      <w:pPr>
        <w:tabs>
          <w:tab w:val="left" w:pos="5700"/>
        </w:tabs>
        <w:ind w:left="-284"/>
        <w:jc w:val="left"/>
        <w:rPr>
          <w:rFonts w:cstheme="minorHAnsi"/>
          <w:b/>
          <w:sz w:val="36"/>
          <w:szCs w:val="40"/>
          <w:lang w:val="en-US"/>
        </w:rPr>
      </w:pPr>
    </w:p>
    <w:p w14:paraId="7E5EAF3B" w14:textId="77777777" w:rsidR="00330EEE" w:rsidRPr="00DB1C03" w:rsidRDefault="00330EEE" w:rsidP="00330EEE">
      <w:pPr>
        <w:ind w:left="-284"/>
        <w:jc w:val="center"/>
        <w:rPr>
          <w:rFonts w:cstheme="minorHAnsi"/>
          <w:b/>
          <w:sz w:val="36"/>
          <w:szCs w:val="40"/>
          <w:lang w:val="en-US"/>
        </w:rPr>
      </w:pPr>
    </w:p>
    <w:p w14:paraId="11755B81" w14:textId="77777777" w:rsidR="00330EEE" w:rsidRPr="00DB1C03" w:rsidRDefault="00330EEE" w:rsidP="00330EEE">
      <w:pPr>
        <w:pBdr>
          <w:bottom w:val="single" w:sz="4" w:space="1" w:color="auto"/>
        </w:pBdr>
        <w:ind w:left="-284"/>
        <w:jc w:val="center"/>
        <w:rPr>
          <w:rFonts w:cstheme="minorHAnsi"/>
          <w:b/>
          <w:sz w:val="36"/>
          <w:szCs w:val="40"/>
          <w:lang w:val="en-US"/>
        </w:rPr>
      </w:pPr>
      <w:r w:rsidRPr="00DB1C03">
        <w:rPr>
          <w:rFonts w:cstheme="minorHAnsi"/>
          <w:b/>
          <w:sz w:val="36"/>
          <w:szCs w:val="40"/>
          <w:lang w:val="en-US"/>
        </w:rPr>
        <w:t>Purpose</w:t>
      </w:r>
    </w:p>
    <w:p w14:paraId="5E441B15" w14:textId="71737E35" w:rsidR="00330EEE" w:rsidRPr="00DB1C03" w:rsidRDefault="007003B3" w:rsidP="00330EEE">
      <w:pPr>
        <w:pStyle w:val="CoSTEAtitre-doc"/>
        <w:pBdr>
          <w:top w:val="none" w:sz="0" w:space="0" w:color="auto"/>
          <w:bottom w:val="none" w:sz="0" w:space="0" w:color="auto"/>
        </w:pBdr>
        <w:spacing w:before="120"/>
        <w:rPr>
          <w:rFonts w:asciiTheme="minorHAnsi" w:hAnsiTheme="minorHAnsi" w:cstheme="minorHAnsi"/>
          <w:b w:val="0"/>
          <w:bCs w:val="0"/>
          <w:sz w:val="28"/>
          <w:szCs w:val="28"/>
          <w:lang w:val="en-US"/>
        </w:rPr>
      </w:pPr>
      <w:r w:rsidRPr="00DB1C03">
        <w:rPr>
          <w:rFonts w:asciiTheme="minorHAnsi" w:hAnsiTheme="minorHAnsi" w:cstheme="minorHAnsi"/>
          <w:b w:val="0"/>
          <w:bCs w:val="0"/>
          <w:sz w:val="28"/>
          <w:szCs w:val="28"/>
          <w:lang w:val="en-US"/>
        </w:rPr>
        <w:t xml:space="preserve">Implementation and </w:t>
      </w:r>
      <w:r w:rsidR="008C4290" w:rsidRPr="00DB1C03">
        <w:rPr>
          <w:rFonts w:asciiTheme="minorHAnsi" w:hAnsiTheme="minorHAnsi" w:cstheme="minorHAnsi"/>
          <w:b w:val="0"/>
          <w:bCs w:val="0"/>
          <w:sz w:val="28"/>
          <w:szCs w:val="28"/>
          <w:lang w:val="en-US"/>
        </w:rPr>
        <w:t xml:space="preserve">operationalization of </w:t>
      </w:r>
      <w:r w:rsidRPr="00DB1C03">
        <w:rPr>
          <w:rFonts w:asciiTheme="minorHAnsi" w:hAnsiTheme="minorHAnsi" w:cstheme="minorHAnsi"/>
          <w:b w:val="0"/>
          <w:bCs w:val="0"/>
          <w:sz w:val="28"/>
          <w:szCs w:val="28"/>
          <w:lang w:val="en-US"/>
        </w:rPr>
        <w:t>the SETAVA</w:t>
      </w:r>
      <w:r w:rsidR="00261938">
        <w:rPr>
          <w:rFonts w:asciiTheme="minorHAnsi" w:hAnsiTheme="minorHAnsi" w:cstheme="minorHAnsi"/>
          <w:b w:val="0"/>
          <w:bCs w:val="0"/>
          <w:sz w:val="28"/>
          <w:szCs w:val="28"/>
          <w:lang w:val="en-US"/>
        </w:rPr>
        <w:t xml:space="preserve"> (long-term support)</w:t>
      </w:r>
    </w:p>
    <w:p w14:paraId="75CFEFCF" w14:textId="77777777" w:rsidR="00330EEE" w:rsidRPr="00DB1C03" w:rsidRDefault="00330EEE" w:rsidP="00330EEE">
      <w:pPr>
        <w:ind w:left="-284"/>
        <w:jc w:val="center"/>
        <w:rPr>
          <w:rFonts w:cstheme="minorHAnsi"/>
          <w:bCs/>
          <w:sz w:val="28"/>
          <w:szCs w:val="32"/>
          <w:lang w:val="en-US"/>
        </w:rPr>
      </w:pPr>
    </w:p>
    <w:p w14:paraId="452FC9B7" w14:textId="40257FC1" w:rsidR="00330EEE" w:rsidRPr="00DB1C03" w:rsidRDefault="00330EEE" w:rsidP="00330EEE">
      <w:pPr>
        <w:ind w:left="2832"/>
        <w:rPr>
          <w:rFonts w:cstheme="minorHAnsi"/>
          <w:bCs/>
          <w:sz w:val="24"/>
          <w:szCs w:val="28"/>
          <w:lang w:val="en-US"/>
        </w:rPr>
      </w:pPr>
    </w:p>
    <w:p w14:paraId="555A5283" w14:textId="77777777" w:rsidR="00330EEE" w:rsidRPr="00DB1C03" w:rsidRDefault="00330EEE" w:rsidP="00330EEE">
      <w:pPr>
        <w:ind w:left="2832"/>
        <w:rPr>
          <w:rFonts w:cstheme="minorHAnsi"/>
          <w:bCs/>
          <w:sz w:val="24"/>
          <w:szCs w:val="28"/>
          <w:lang w:val="en-US"/>
        </w:rPr>
      </w:pPr>
    </w:p>
    <w:p w14:paraId="051C4E0D" w14:textId="77777777" w:rsidR="00330EEE" w:rsidRPr="00DB1C03" w:rsidRDefault="00330EEE" w:rsidP="00330EEE">
      <w:pPr>
        <w:ind w:left="2832"/>
        <w:rPr>
          <w:rFonts w:cstheme="minorHAnsi"/>
          <w:bCs/>
          <w:sz w:val="24"/>
          <w:szCs w:val="28"/>
          <w:lang w:val="en-US"/>
        </w:rPr>
      </w:pPr>
    </w:p>
    <w:p w14:paraId="29EAEFC3" w14:textId="77777777" w:rsidR="00330EEE" w:rsidRPr="00DB1C03" w:rsidRDefault="00330EEE" w:rsidP="00330EEE">
      <w:pPr>
        <w:ind w:left="2832"/>
        <w:rPr>
          <w:rFonts w:cstheme="minorHAnsi"/>
          <w:bCs/>
          <w:sz w:val="24"/>
          <w:szCs w:val="28"/>
          <w:lang w:val="en-US"/>
        </w:rPr>
      </w:pPr>
    </w:p>
    <w:p w14:paraId="34FCD7AB" w14:textId="77777777" w:rsidR="00330EEE" w:rsidRPr="00DB1C03" w:rsidRDefault="00330EEE" w:rsidP="00330EEE">
      <w:pPr>
        <w:ind w:left="2832"/>
        <w:rPr>
          <w:rFonts w:cstheme="minorHAnsi"/>
          <w:bCs/>
          <w:sz w:val="24"/>
          <w:szCs w:val="28"/>
          <w:lang w:val="en-US"/>
        </w:rPr>
      </w:pPr>
    </w:p>
    <w:sdt>
      <w:sdtPr>
        <w:rPr>
          <w:rFonts w:asciiTheme="minorHAnsi" w:eastAsiaTheme="minorHAnsi" w:hAnsiTheme="minorHAnsi" w:cstheme="minorHAnsi"/>
          <w:color w:val="auto"/>
          <w:sz w:val="22"/>
          <w:szCs w:val="22"/>
          <w:lang w:val="fr-FR" w:eastAsia="en-US"/>
        </w:rPr>
        <w:id w:val="2106841248"/>
        <w:docPartObj>
          <w:docPartGallery w:val="Table of Contents"/>
          <w:docPartUnique/>
        </w:docPartObj>
      </w:sdtPr>
      <w:sdtEndPr>
        <w:rPr>
          <w:b/>
          <w:bCs/>
        </w:rPr>
      </w:sdtEndPr>
      <w:sdtContent>
        <w:p w14:paraId="00391216" w14:textId="77777777" w:rsidR="00330EEE" w:rsidRPr="00DB1C03" w:rsidRDefault="00330EEE" w:rsidP="00330EEE">
          <w:pPr>
            <w:pStyle w:val="En-ttedetabledesmatires"/>
            <w:rPr>
              <w:rFonts w:asciiTheme="minorHAnsi" w:hAnsiTheme="minorHAnsi" w:cstheme="minorHAnsi"/>
              <w:color w:val="auto"/>
              <w:lang w:val="en-US"/>
            </w:rPr>
          </w:pPr>
          <w:r w:rsidRPr="00DB1C03">
            <w:rPr>
              <w:rFonts w:asciiTheme="minorHAnsi" w:hAnsiTheme="minorHAnsi" w:cstheme="minorHAnsi"/>
              <w:color w:val="auto"/>
              <w:lang w:val="en-US"/>
            </w:rPr>
            <w:t>Table of Content</w:t>
          </w:r>
        </w:p>
        <w:p w14:paraId="287781C1" w14:textId="77777777" w:rsidR="00330EEE" w:rsidRPr="00DB1C03" w:rsidRDefault="00330EEE" w:rsidP="00330EEE">
          <w:pPr>
            <w:rPr>
              <w:rFonts w:cstheme="minorHAnsi"/>
              <w:lang w:val="en-US" w:eastAsia="fr-BE"/>
            </w:rPr>
          </w:pPr>
          <w:r w:rsidRPr="00DB1C03">
            <w:rPr>
              <w:rFonts w:cstheme="minorHAnsi"/>
              <w:lang w:val="en-US" w:eastAsia="fr-BE"/>
            </w:rPr>
            <w:t>List of Abbreviations</w:t>
          </w:r>
        </w:p>
        <w:p w14:paraId="614E853D" w14:textId="6B53D756" w:rsidR="00360C7A" w:rsidRDefault="00330EEE">
          <w:pPr>
            <w:pStyle w:val="TM1"/>
            <w:rPr>
              <w:rFonts w:eastAsiaTheme="minorEastAsia"/>
              <w:noProof/>
              <w:kern w:val="2"/>
              <w:sz w:val="24"/>
              <w:szCs w:val="24"/>
              <w:lang w:eastAsia="fr-BE"/>
              <w14:ligatures w14:val="standardContextual"/>
            </w:rPr>
          </w:pPr>
          <w:r w:rsidRPr="00DB1C03">
            <w:rPr>
              <w:rFonts w:cstheme="minorHAnsi"/>
            </w:rPr>
            <w:fldChar w:fldCharType="begin"/>
          </w:r>
          <w:r w:rsidRPr="00DB1C03">
            <w:rPr>
              <w:rFonts w:cstheme="minorHAnsi"/>
            </w:rPr>
            <w:instrText xml:space="preserve"> TOC \o "1-3" \h \z \u </w:instrText>
          </w:r>
          <w:r w:rsidRPr="00DB1C03">
            <w:rPr>
              <w:rFonts w:cstheme="minorHAnsi"/>
            </w:rPr>
            <w:fldChar w:fldCharType="separate"/>
          </w:r>
          <w:hyperlink w:anchor="_Toc196818114" w:history="1">
            <w:r w:rsidR="00360C7A" w:rsidRPr="004F620F">
              <w:rPr>
                <w:rStyle w:val="Lienhypertexte"/>
                <w:noProof/>
              </w:rPr>
              <w:t>1.</w:t>
            </w:r>
            <w:r w:rsidR="00360C7A">
              <w:rPr>
                <w:rFonts w:eastAsiaTheme="minorEastAsia"/>
                <w:noProof/>
                <w:kern w:val="2"/>
                <w:sz w:val="24"/>
                <w:szCs w:val="24"/>
                <w:lang w:eastAsia="fr-BE"/>
                <w14:ligatures w14:val="standardContextual"/>
              </w:rPr>
              <w:tab/>
            </w:r>
            <w:r w:rsidR="00360C7A" w:rsidRPr="004F620F">
              <w:rPr>
                <w:rStyle w:val="Lienhypertexte"/>
                <w:noProof/>
              </w:rPr>
              <w:t>General information on the services’ background</w:t>
            </w:r>
            <w:r w:rsidR="00360C7A">
              <w:rPr>
                <w:noProof/>
                <w:webHidden/>
              </w:rPr>
              <w:tab/>
            </w:r>
            <w:r w:rsidR="00360C7A">
              <w:rPr>
                <w:noProof/>
                <w:webHidden/>
              </w:rPr>
              <w:fldChar w:fldCharType="begin"/>
            </w:r>
            <w:r w:rsidR="00360C7A">
              <w:rPr>
                <w:noProof/>
                <w:webHidden/>
              </w:rPr>
              <w:instrText xml:space="preserve"> PAGEREF _Toc196818114 \h </w:instrText>
            </w:r>
            <w:r w:rsidR="00360C7A">
              <w:rPr>
                <w:noProof/>
                <w:webHidden/>
              </w:rPr>
            </w:r>
            <w:r w:rsidR="00360C7A">
              <w:rPr>
                <w:noProof/>
                <w:webHidden/>
              </w:rPr>
              <w:fldChar w:fldCharType="separate"/>
            </w:r>
            <w:r w:rsidR="00F14891">
              <w:rPr>
                <w:noProof/>
                <w:webHidden/>
              </w:rPr>
              <w:t>4</w:t>
            </w:r>
            <w:r w:rsidR="00360C7A">
              <w:rPr>
                <w:noProof/>
                <w:webHidden/>
              </w:rPr>
              <w:fldChar w:fldCharType="end"/>
            </w:r>
          </w:hyperlink>
        </w:p>
        <w:p w14:paraId="1C5A4F9A" w14:textId="635E5763" w:rsidR="00360C7A" w:rsidRDefault="00F14891">
          <w:pPr>
            <w:pStyle w:val="TM2"/>
            <w:tabs>
              <w:tab w:val="left" w:pos="960"/>
              <w:tab w:val="right" w:leader="dot" w:pos="9062"/>
            </w:tabs>
            <w:rPr>
              <w:rFonts w:eastAsiaTheme="minorEastAsia"/>
              <w:noProof/>
              <w:kern w:val="2"/>
              <w:sz w:val="24"/>
              <w:szCs w:val="24"/>
              <w:lang w:eastAsia="fr-BE"/>
              <w14:ligatures w14:val="standardContextual"/>
            </w:rPr>
          </w:pPr>
          <w:hyperlink w:anchor="_Toc196818115" w:history="1">
            <w:r w:rsidR="00360C7A" w:rsidRPr="004F620F">
              <w:rPr>
                <w:rStyle w:val="Lienhypertexte"/>
                <w:noProof/>
              </w:rPr>
              <w:t>1.1.</w:t>
            </w:r>
            <w:r w:rsidR="00360C7A">
              <w:rPr>
                <w:rFonts w:eastAsiaTheme="minorEastAsia"/>
                <w:noProof/>
                <w:kern w:val="2"/>
                <w:sz w:val="24"/>
                <w:szCs w:val="24"/>
                <w:lang w:eastAsia="fr-BE"/>
                <w14:ligatures w14:val="standardContextual"/>
              </w:rPr>
              <w:tab/>
            </w:r>
            <w:r w:rsidR="00360C7A" w:rsidRPr="004F620F">
              <w:rPr>
                <w:rStyle w:val="Lienhypertexte"/>
                <w:noProof/>
              </w:rPr>
              <w:t>Background of EU FLEGT VPA Programme</w:t>
            </w:r>
            <w:r w:rsidR="00360C7A">
              <w:rPr>
                <w:noProof/>
                <w:webHidden/>
              </w:rPr>
              <w:tab/>
            </w:r>
            <w:r w:rsidR="00360C7A">
              <w:rPr>
                <w:noProof/>
                <w:webHidden/>
              </w:rPr>
              <w:fldChar w:fldCharType="begin"/>
            </w:r>
            <w:r w:rsidR="00360C7A">
              <w:rPr>
                <w:noProof/>
                <w:webHidden/>
              </w:rPr>
              <w:instrText xml:space="preserve"> PAGEREF _Toc196818115 \h </w:instrText>
            </w:r>
            <w:r w:rsidR="00360C7A">
              <w:rPr>
                <w:noProof/>
                <w:webHidden/>
              </w:rPr>
            </w:r>
            <w:r w:rsidR="00360C7A">
              <w:rPr>
                <w:noProof/>
                <w:webHidden/>
              </w:rPr>
              <w:fldChar w:fldCharType="separate"/>
            </w:r>
            <w:r>
              <w:rPr>
                <w:noProof/>
                <w:webHidden/>
              </w:rPr>
              <w:t>4</w:t>
            </w:r>
            <w:r w:rsidR="00360C7A">
              <w:rPr>
                <w:noProof/>
                <w:webHidden/>
              </w:rPr>
              <w:fldChar w:fldCharType="end"/>
            </w:r>
          </w:hyperlink>
        </w:p>
        <w:p w14:paraId="4FAC83A3" w14:textId="297DD917" w:rsidR="00360C7A" w:rsidRDefault="00F14891">
          <w:pPr>
            <w:pStyle w:val="TM2"/>
            <w:tabs>
              <w:tab w:val="left" w:pos="960"/>
              <w:tab w:val="right" w:leader="dot" w:pos="9062"/>
            </w:tabs>
            <w:rPr>
              <w:rFonts w:eastAsiaTheme="minorEastAsia"/>
              <w:noProof/>
              <w:kern w:val="2"/>
              <w:sz w:val="24"/>
              <w:szCs w:val="24"/>
              <w:lang w:eastAsia="fr-BE"/>
              <w14:ligatures w14:val="standardContextual"/>
            </w:rPr>
          </w:pPr>
          <w:hyperlink w:anchor="_Toc196818116" w:history="1">
            <w:r w:rsidR="00360C7A" w:rsidRPr="004F620F">
              <w:rPr>
                <w:rStyle w:val="Lienhypertexte"/>
                <w:noProof/>
              </w:rPr>
              <w:t>1.2.</w:t>
            </w:r>
            <w:r w:rsidR="00360C7A">
              <w:rPr>
                <w:rFonts w:eastAsiaTheme="minorEastAsia"/>
                <w:noProof/>
                <w:kern w:val="2"/>
                <w:sz w:val="24"/>
                <w:szCs w:val="24"/>
                <w:lang w:eastAsia="fr-BE"/>
                <w14:ligatures w14:val="standardContextual"/>
              </w:rPr>
              <w:tab/>
            </w:r>
            <w:r w:rsidR="00360C7A" w:rsidRPr="004F620F">
              <w:rPr>
                <w:rStyle w:val="Lienhypertexte"/>
                <w:noProof/>
              </w:rPr>
              <w:t>Global and specific objectives of the EU FLEGT VPA Programme</w:t>
            </w:r>
            <w:r w:rsidR="00360C7A">
              <w:rPr>
                <w:noProof/>
                <w:webHidden/>
              </w:rPr>
              <w:tab/>
            </w:r>
            <w:r w:rsidR="00360C7A">
              <w:rPr>
                <w:noProof/>
                <w:webHidden/>
              </w:rPr>
              <w:fldChar w:fldCharType="begin"/>
            </w:r>
            <w:r w:rsidR="00360C7A">
              <w:rPr>
                <w:noProof/>
                <w:webHidden/>
              </w:rPr>
              <w:instrText xml:space="preserve"> PAGEREF _Toc196818116 \h </w:instrText>
            </w:r>
            <w:r w:rsidR="00360C7A">
              <w:rPr>
                <w:noProof/>
                <w:webHidden/>
              </w:rPr>
            </w:r>
            <w:r w:rsidR="00360C7A">
              <w:rPr>
                <w:noProof/>
                <w:webHidden/>
              </w:rPr>
              <w:fldChar w:fldCharType="separate"/>
            </w:r>
            <w:r>
              <w:rPr>
                <w:noProof/>
                <w:webHidden/>
              </w:rPr>
              <w:t>5</w:t>
            </w:r>
            <w:r w:rsidR="00360C7A">
              <w:rPr>
                <w:noProof/>
                <w:webHidden/>
              </w:rPr>
              <w:fldChar w:fldCharType="end"/>
            </w:r>
          </w:hyperlink>
        </w:p>
        <w:p w14:paraId="2842E300" w14:textId="3B3BBBA7" w:rsidR="00360C7A" w:rsidRDefault="00F14891">
          <w:pPr>
            <w:pStyle w:val="TM2"/>
            <w:tabs>
              <w:tab w:val="left" w:pos="960"/>
              <w:tab w:val="right" w:leader="dot" w:pos="9062"/>
            </w:tabs>
            <w:rPr>
              <w:rFonts w:eastAsiaTheme="minorEastAsia"/>
              <w:noProof/>
              <w:kern w:val="2"/>
              <w:sz w:val="24"/>
              <w:szCs w:val="24"/>
              <w:lang w:eastAsia="fr-BE"/>
              <w14:ligatures w14:val="standardContextual"/>
            </w:rPr>
          </w:pPr>
          <w:hyperlink w:anchor="_Toc196818117" w:history="1">
            <w:r w:rsidR="00360C7A" w:rsidRPr="004F620F">
              <w:rPr>
                <w:rStyle w:val="Lienhypertexte"/>
                <w:noProof/>
              </w:rPr>
              <w:t>1.3.</w:t>
            </w:r>
            <w:r w:rsidR="00360C7A">
              <w:rPr>
                <w:rFonts w:eastAsiaTheme="minorEastAsia"/>
                <w:noProof/>
                <w:kern w:val="2"/>
                <w:sz w:val="24"/>
                <w:szCs w:val="24"/>
                <w:lang w:eastAsia="fr-BE"/>
                <w14:ligatures w14:val="standardContextual"/>
              </w:rPr>
              <w:tab/>
            </w:r>
            <w:r w:rsidR="00360C7A" w:rsidRPr="004F620F">
              <w:rPr>
                <w:rStyle w:val="Lienhypertexte"/>
                <w:noProof/>
              </w:rPr>
              <w:t>Governance and contracting authority</w:t>
            </w:r>
            <w:r w:rsidR="00360C7A">
              <w:rPr>
                <w:noProof/>
                <w:webHidden/>
              </w:rPr>
              <w:tab/>
            </w:r>
            <w:r w:rsidR="00360C7A">
              <w:rPr>
                <w:noProof/>
                <w:webHidden/>
              </w:rPr>
              <w:fldChar w:fldCharType="begin"/>
            </w:r>
            <w:r w:rsidR="00360C7A">
              <w:rPr>
                <w:noProof/>
                <w:webHidden/>
              </w:rPr>
              <w:instrText xml:space="preserve"> PAGEREF _Toc196818117 \h </w:instrText>
            </w:r>
            <w:r w:rsidR="00360C7A">
              <w:rPr>
                <w:noProof/>
                <w:webHidden/>
              </w:rPr>
            </w:r>
            <w:r w:rsidR="00360C7A">
              <w:rPr>
                <w:noProof/>
                <w:webHidden/>
              </w:rPr>
              <w:fldChar w:fldCharType="separate"/>
            </w:r>
            <w:r>
              <w:rPr>
                <w:noProof/>
                <w:webHidden/>
              </w:rPr>
              <w:t>6</w:t>
            </w:r>
            <w:r w:rsidR="00360C7A">
              <w:rPr>
                <w:noProof/>
                <w:webHidden/>
              </w:rPr>
              <w:fldChar w:fldCharType="end"/>
            </w:r>
          </w:hyperlink>
        </w:p>
        <w:p w14:paraId="290B4839" w14:textId="365F882D" w:rsidR="00360C7A" w:rsidRDefault="00F14891">
          <w:pPr>
            <w:pStyle w:val="TM1"/>
            <w:rPr>
              <w:rFonts w:eastAsiaTheme="minorEastAsia"/>
              <w:noProof/>
              <w:kern w:val="2"/>
              <w:sz w:val="24"/>
              <w:szCs w:val="24"/>
              <w:lang w:eastAsia="fr-BE"/>
              <w14:ligatures w14:val="standardContextual"/>
            </w:rPr>
          </w:pPr>
          <w:hyperlink w:anchor="_Toc196818118" w:history="1">
            <w:r w:rsidR="00360C7A" w:rsidRPr="004F620F">
              <w:rPr>
                <w:rStyle w:val="Lienhypertexte"/>
                <w:noProof/>
              </w:rPr>
              <w:t>2.</w:t>
            </w:r>
            <w:r w:rsidR="00360C7A">
              <w:rPr>
                <w:rFonts w:eastAsiaTheme="minorEastAsia"/>
                <w:noProof/>
                <w:kern w:val="2"/>
                <w:sz w:val="24"/>
                <w:szCs w:val="24"/>
                <w:lang w:eastAsia="fr-BE"/>
                <w14:ligatures w14:val="standardContextual"/>
              </w:rPr>
              <w:tab/>
            </w:r>
            <w:r w:rsidR="00360C7A" w:rsidRPr="004F620F">
              <w:rPr>
                <w:rStyle w:val="Lienhypertexte"/>
                <w:noProof/>
              </w:rPr>
              <w:t>Context of the FLEGT VPA in Honduras</w:t>
            </w:r>
            <w:r w:rsidR="00360C7A">
              <w:rPr>
                <w:noProof/>
                <w:webHidden/>
              </w:rPr>
              <w:tab/>
            </w:r>
            <w:r w:rsidR="00360C7A">
              <w:rPr>
                <w:noProof/>
                <w:webHidden/>
              </w:rPr>
              <w:fldChar w:fldCharType="begin"/>
            </w:r>
            <w:r w:rsidR="00360C7A">
              <w:rPr>
                <w:noProof/>
                <w:webHidden/>
              </w:rPr>
              <w:instrText xml:space="preserve"> PAGEREF _Toc196818118 \h </w:instrText>
            </w:r>
            <w:r w:rsidR="00360C7A">
              <w:rPr>
                <w:noProof/>
                <w:webHidden/>
              </w:rPr>
            </w:r>
            <w:r w:rsidR="00360C7A">
              <w:rPr>
                <w:noProof/>
                <w:webHidden/>
              </w:rPr>
              <w:fldChar w:fldCharType="separate"/>
            </w:r>
            <w:r>
              <w:rPr>
                <w:noProof/>
                <w:webHidden/>
              </w:rPr>
              <w:t>7</w:t>
            </w:r>
            <w:r w:rsidR="00360C7A">
              <w:rPr>
                <w:noProof/>
                <w:webHidden/>
              </w:rPr>
              <w:fldChar w:fldCharType="end"/>
            </w:r>
          </w:hyperlink>
        </w:p>
        <w:p w14:paraId="30DE88A7" w14:textId="09688BE8" w:rsidR="00360C7A" w:rsidRDefault="00F14891">
          <w:pPr>
            <w:pStyle w:val="TM1"/>
            <w:rPr>
              <w:rFonts w:eastAsiaTheme="minorEastAsia"/>
              <w:noProof/>
              <w:kern w:val="2"/>
              <w:sz w:val="24"/>
              <w:szCs w:val="24"/>
              <w:lang w:eastAsia="fr-BE"/>
              <w14:ligatures w14:val="standardContextual"/>
            </w:rPr>
          </w:pPr>
          <w:hyperlink w:anchor="_Toc196818119" w:history="1">
            <w:r w:rsidR="00360C7A" w:rsidRPr="004F620F">
              <w:rPr>
                <w:rStyle w:val="Lienhypertexte"/>
                <w:noProof/>
              </w:rPr>
              <w:t>3.</w:t>
            </w:r>
            <w:r w:rsidR="00360C7A">
              <w:rPr>
                <w:rFonts w:eastAsiaTheme="minorEastAsia"/>
                <w:noProof/>
                <w:kern w:val="2"/>
                <w:sz w:val="24"/>
                <w:szCs w:val="24"/>
                <w:lang w:eastAsia="fr-BE"/>
                <w14:ligatures w14:val="standardContextual"/>
              </w:rPr>
              <w:tab/>
            </w:r>
            <w:r w:rsidR="00360C7A" w:rsidRPr="004F620F">
              <w:rPr>
                <w:rStyle w:val="Lienhypertexte"/>
                <w:noProof/>
              </w:rPr>
              <w:t>Description of the service</w:t>
            </w:r>
            <w:r w:rsidR="00360C7A">
              <w:rPr>
                <w:noProof/>
                <w:webHidden/>
              </w:rPr>
              <w:tab/>
            </w:r>
            <w:r w:rsidR="00360C7A">
              <w:rPr>
                <w:noProof/>
                <w:webHidden/>
              </w:rPr>
              <w:fldChar w:fldCharType="begin"/>
            </w:r>
            <w:r w:rsidR="00360C7A">
              <w:rPr>
                <w:noProof/>
                <w:webHidden/>
              </w:rPr>
              <w:instrText xml:space="preserve"> PAGEREF _Toc196818119 \h </w:instrText>
            </w:r>
            <w:r w:rsidR="00360C7A">
              <w:rPr>
                <w:noProof/>
                <w:webHidden/>
              </w:rPr>
            </w:r>
            <w:r w:rsidR="00360C7A">
              <w:rPr>
                <w:noProof/>
                <w:webHidden/>
              </w:rPr>
              <w:fldChar w:fldCharType="separate"/>
            </w:r>
            <w:r>
              <w:rPr>
                <w:noProof/>
                <w:webHidden/>
              </w:rPr>
              <w:t>8</w:t>
            </w:r>
            <w:r w:rsidR="00360C7A">
              <w:rPr>
                <w:noProof/>
                <w:webHidden/>
              </w:rPr>
              <w:fldChar w:fldCharType="end"/>
            </w:r>
          </w:hyperlink>
        </w:p>
        <w:p w14:paraId="642D2F41" w14:textId="4F756EC0" w:rsidR="00360C7A" w:rsidRDefault="00F14891">
          <w:pPr>
            <w:pStyle w:val="TM2"/>
            <w:tabs>
              <w:tab w:val="left" w:pos="960"/>
              <w:tab w:val="right" w:leader="dot" w:pos="9062"/>
            </w:tabs>
            <w:rPr>
              <w:rFonts w:eastAsiaTheme="minorEastAsia"/>
              <w:noProof/>
              <w:kern w:val="2"/>
              <w:sz w:val="24"/>
              <w:szCs w:val="24"/>
              <w:lang w:eastAsia="fr-BE"/>
              <w14:ligatures w14:val="standardContextual"/>
            </w:rPr>
          </w:pPr>
          <w:hyperlink w:anchor="_Toc196818120" w:history="1">
            <w:r w:rsidR="00360C7A" w:rsidRPr="004F620F">
              <w:rPr>
                <w:rStyle w:val="Lienhypertexte"/>
                <w:noProof/>
              </w:rPr>
              <w:t>3.1.</w:t>
            </w:r>
            <w:r w:rsidR="00360C7A">
              <w:rPr>
                <w:rFonts w:eastAsiaTheme="minorEastAsia"/>
                <w:noProof/>
                <w:kern w:val="2"/>
                <w:sz w:val="24"/>
                <w:szCs w:val="24"/>
                <w:lang w:eastAsia="fr-BE"/>
                <w14:ligatures w14:val="standardContextual"/>
              </w:rPr>
              <w:tab/>
            </w:r>
            <w:r w:rsidR="00360C7A" w:rsidRPr="004F620F">
              <w:rPr>
                <w:rStyle w:val="Lienhypertexte"/>
                <w:noProof/>
              </w:rPr>
              <w:t>Objective of the assignment</w:t>
            </w:r>
            <w:r w:rsidR="00360C7A">
              <w:rPr>
                <w:noProof/>
                <w:webHidden/>
              </w:rPr>
              <w:tab/>
            </w:r>
            <w:r w:rsidR="00360C7A">
              <w:rPr>
                <w:noProof/>
                <w:webHidden/>
              </w:rPr>
              <w:fldChar w:fldCharType="begin"/>
            </w:r>
            <w:r w:rsidR="00360C7A">
              <w:rPr>
                <w:noProof/>
                <w:webHidden/>
              </w:rPr>
              <w:instrText xml:space="preserve"> PAGEREF _Toc196818120 \h </w:instrText>
            </w:r>
            <w:r w:rsidR="00360C7A">
              <w:rPr>
                <w:noProof/>
                <w:webHidden/>
              </w:rPr>
            </w:r>
            <w:r w:rsidR="00360C7A">
              <w:rPr>
                <w:noProof/>
                <w:webHidden/>
              </w:rPr>
              <w:fldChar w:fldCharType="separate"/>
            </w:r>
            <w:r>
              <w:rPr>
                <w:noProof/>
                <w:webHidden/>
              </w:rPr>
              <w:t>8</w:t>
            </w:r>
            <w:r w:rsidR="00360C7A">
              <w:rPr>
                <w:noProof/>
                <w:webHidden/>
              </w:rPr>
              <w:fldChar w:fldCharType="end"/>
            </w:r>
          </w:hyperlink>
        </w:p>
        <w:p w14:paraId="347AC07B" w14:textId="4D8D9BCE" w:rsidR="00360C7A" w:rsidRDefault="00F14891">
          <w:pPr>
            <w:pStyle w:val="TM2"/>
            <w:tabs>
              <w:tab w:val="left" w:pos="960"/>
              <w:tab w:val="right" w:leader="dot" w:pos="9062"/>
            </w:tabs>
            <w:rPr>
              <w:rFonts w:eastAsiaTheme="minorEastAsia"/>
              <w:noProof/>
              <w:kern w:val="2"/>
              <w:sz w:val="24"/>
              <w:szCs w:val="24"/>
              <w:lang w:eastAsia="fr-BE"/>
              <w14:ligatures w14:val="standardContextual"/>
            </w:rPr>
          </w:pPr>
          <w:hyperlink w:anchor="_Toc196818121" w:history="1">
            <w:r w:rsidR="00360C7A" w:rsidRPr="004F620F">
              <w:rPr>
                <w:rStyle w:val="Lienhypertexte"/>
                <w:noProof/>
              </w:rPr>
              <w:t>3.2.</w:t>
            </w:r>
            <w:r w:rsidR="00360C7A">
              <w:rPr>
                <w:rFonts w:eastAsiaTheme="minorEastAsia"/>
                <w:noProof/>
                <w:kern w:val="2"/>
                <w:sz w:val="24"/>
                <w:szCs w:val="24"/>
                <w:lang w:eastAsia="fr-BE"/>
                <w14:ligatures w14:val="standardContextual"/>
              </w:rPr>
              <w:tab/>
            </w:r>
            <w:r w:rsidR="00360C7A" w:rsidRPr="004F620F">
              <w:rPr>
                <w:rStyle w:val="Lienhypertexte"/>
                <w:noProof/>
              </w:rPr>
              <w:t>Main tasks expected of the service provider</w:t>
            </w:r>
            <w:r w:rsidR="00360C7A">
              <w:rPr>
                <w:noProof/>
                <w:webHidden/>
              </w:rPr>
              <w:tab/>
            </w:r>
            <w:r w:rsidR="00360C7A">
              <w:rPr>
                <w:noProof/>
                <w:webHidden/>
              </w:rPr>
              <w:fldChar w:fldCharType="begin"/>
            </w:r>
            <w:r w:rsidR="00360C7A">
              <w:rPr>
                <w:noProof/>
                <w:webHidden/>
              </w:rPr>
              <w:instrText xml:space="preserve"> PAGEREF _Toc196818121 \h </w:instrText>
            </w:r>
            <w:r w:rsidR="00360C7A">
              <w:rPr>
                <w:noProof/>
                <w:webHidden/>
              </w:rPr>
            </w:r>
            <w:r w:rsidR="00360C7A">
              <w:rPr>
                <w:noProof/>
                <w:webHidden/>
              </w:rPr>
              <w:fldChar w:fldCharType="separate"/>
            </w:r>
            <w:r>
              <w:rPr>
                <w:noProof/>
                <w:webHidden/>
              </w:rPr>
              <w:t>9</w:t>
            </w:r>
            <w:r w:rsidR="00360C7A">
              <w:rPr>
                <w:noProof/>
                <w:webHidden/>
              </w:rPr>
              <w:fldChar w:fldCharType="end"/>
            </w:r>
          </w:hyperlink>
        </w:p>
        <w:p w14:paraId="64370FCA" w14:textId="0B2D1293" w:rsidR="00360C7A" w:rsidRDefault="00F14891">
          <w:pPr>
            <w:pStyle w:val="TM2"/>
            <w:tabs>
              <w:tab w:val="left" w:pos="960"/>
              <w:tab w:val="right" w:leader="dot" w:pos="9062"/>
            </w:tabs>
            <w:rPr>
              <w:rFonts w:eastAsiaTheme="minorEastAsia"/>
              <w:noProof/>
              <w:kern w:val="2"/>
              <w:sz w:val="24"/>
              <w:szCs w:val="24"/>
              <w:lang w:eastAsia="fr-BE"/>
              <w14:ligatures w14:val="standardContextual"/>
            </w:rPr>
          </w:pPr>
          <w:hyperlink w:anchor="_Toc196818122" w:history="1">
            <w:r w:rsidR="00360C7A" w:rsidRPr="004F620F">
              <w:rPr>
                <w:rStyle w:val="Lienhypertexte"/>
                <w:noProof/>
              </w:rPr>
              <w:t>3.3.</w:t>
            </w:r>
            <w:r w:rsidR="00360C7A">
              <w:rPr>
                <w:rFonts w:eastAsiaTheme="minorEastAsia"/>
                <w:noProof/>
                <w:kern w:val="2"/>
                <w:sz w:val="24"/>
                <w:szCs w:val="24"/>
                <w:lang w:eastAsia="fr-BE"/>
                <w14:ligatures w14:val="standardContextual"/>
              </w:rPr>
              <w:tab/>
            </w:r>
            <w:r w:rsidR="00360C7A" w:rsidRPr="004F620F">
              <w:rPr>
                <w:rStyle w:val="Lienhypertexte"/>
                <w:noProof/>
              </w:rPr>
              <w:t>Deliverables</w:t>
            </w:r>
            <w:r w:rsidR="00360C7A">
              <w:rPr>
                <w:noProof/>
                <w:webHidden/>
              </w:rPr>
              <w:tab/>
            </w:r>
            <w:r w:rsidR="00360C7A">
              <w:rPr>
                <w:noProof/>
                <w:webHidden/>
              </w:rPr>
              <w:fldChar w:fldCharType="begin"/>
            </w:r>
            <w:r w:rsidR="00360C7A">
              <w:rPr>
                <w:noProof/>
                <w:webHidden/>
              </w:rPr>
              <w:instrText xml:space="preserve"> PAGEREF _Toc196818122 \h </w:instrText>
            </w:r>
            <w:r w:rsidR="00360C7A">
              <w:rPr>
                <w:noProof/>
                <w:webHidden/>
              </w:rPr>
            </w:r>
            <w:r w:rsidR="00360C7A">
              <w:rPr>
                <w:noProof/>
                <w:webHidden/>
              </w:rPr>
              <w:fldChar w:fldCharType="separate"/>
            </w:r>
            <w:r>
              <w:rPr>
                <w:noProof/>
                <w:webHidden/>
              </w:rPr>
              <w:t>10</w:t>
            </w:r>
            <w:r w:rsidR="00360C7A">
              <w:rPr>
                <w:noProof/>
                <w:webHidden/>
              </w:rPr>
              <w:fldChar w:fldCharType="end"/>
            </w:r>
          </w:hyperlink>
        </w:p>
        <w:p w14:paraId="2F65A1CF" w14:textId="1C009BCA" w:rsidR="00360C7A" w:rsidRDefault="00F14891">
          <w:pPr>
            <w:pStyle w:val="TM2"/>
            <w:tabs>
              <w:tab w:val="left" w:pos="960"/>
              <w:tab w:val="right" w:leader="dot" w:pos="9062"/>
            </w:tabs>
            <w:rPr>
              <w:rFonts w:eastAsiaTheme="minorEastAsia"/>
              <w:noProof/>
              <w:kern w:val="2"/>
              <w:sz w:val="24"/>
              <w:szCs w:val="24"/>
              <w:lang w:eastAsia="fr-BE"/>
              <w14:ligatures w14:val="standardContextual"/>
            </w:rPr>
          </w:pPr>
          <w:hyperlink w:anchor="_Toc196818123" w:history="1">
            <w:r w:rsidR="00360C7A" w:rsidRPr="004F620F">
              <w:rPr>
                <w:rStyle w:val="Lienhypertexte"/>
                <w:noProof/>
              </w:rPr>
              <w:t>3.4.</w:t>
            </w:r>
            <w:r w:rsidR="00360C7A">
              <w:rPr>
                <w:rFonts w:eastAsiaTheme="minorEastAsia"/>
                <w:noProof/>
                <w:kern w:val="2"/>
                <w:sz w:val="24"/>
                <w:szCs w:val="24"/>
                <w:lang w:eastAsia="fr-BE"/>
                <w14:ligatures w14:val="standardContextual"/>
              </w:rPr>
              <w:tab/>
            </w:r>
            <w:r w:rsidR="00360C7A" w:rsidRPr="004F620F">
              <w:rPr>
                <w:rStyle w:val="Lienhypertexte"/>
                <w:noProof/>
              </w:rPr>
              <w:t>Indicative calendar and deadlines</w:t>
            </w:r>
            <w:r w:rsidR="00360C7A">
              <w:rPr>
                <w:noProof/>
                <w:webHidden/>
              </w:rPr>
              <w:tab/>
            </w:r>
            <w:r w:rsidR="00360C7A">
              <w:rPr>
                <w:noProof/>
                <w:webHidden/>
              </w:rPr>
              <w:fldChar w:fldCharType="begin"/>
            </w:r>
            <w:r w:rsidR="00360C7A">
              <w:rPr>
                <w:noProof/>
                <w:webHidden/>
              </w:rPr>
              <w:instrText xml:space="preserve"> PAGEREF _Toc196818123 \h </w:instrText>
            </w:r>
            <w:r w:rsidR="00360C7A">
              <w:rPr>
                <w:noProof/>
                <w:webHidden/>
              </w:rPr>
            </w:r>
            <w:r w:rsidR="00360C7A">
              <w:rPr>
                <w:noProof/>
                <w:webHidden/>
              </w:rPr>
              <w:fldChar w:fldCharType="separate"/>
            </w:r>
            <w:r>
              <w:rPr>
                <w:noProof/>
                <w:webHidden/>
              </w:rPr>
              <w:t>11</w:t>
            </w:r>
            <w:r w:rsidR="00360C7A">
              <w:rPr>
                <w:noProof/>
                <w:webHidden/>
              </w:rPr>
              <w:fldChar w:fldCharType="end"/>
            </w:r>
          </w:hyperlink>
        </w:p>
        <w:p w14:paraId="68FD4B7A" w14:textId="6ED8D0B6" w:rsidR="00360C7A" w:rsidRDefault="00F14891">
          <w:pPr>
            <w:pStyle w:val="TM1"/>
            <w:rPr>
              <w:rFonts w:eastAsiaTheme="minorEastAsia"/>
              <w:noProof/>
              <w:kern w:val="2"/>
              <w:sz w:val="24"/>
              <w:szCs w:val="24"/>
              <w:lang w:eastAsia="fr-BE"/>
              <w14:ligatures w14:val="standardContextual"/>
            </w:rPr>
          </w:pPr>
          <w:hyperlink w:anchor="_Toc196818124" w:history="1">
            <w:r w:rsidR="00360C7A" w:rsidRPr="004F620F">
              <w:rPr>
                <w:rStyle w:val="Lienhypertexte"/>
                <w:noProof/>
              </w:rPr>
              <w:t>4.</w:t>
            </w:r>
            <w:r w:rsidR="00360C7A">
              <w:rPr>
                <w:rFonts w:eastAsiaTheme="minorEastAsia"/>
                <w:noProof/>
                <w:kern w:val="2"/>
                <w:sz w:val="24"/>
                <w:szCs w:val="24"/>
                <w:lang w:eastAsia="fr-BE"/>
                <w14:ligatures w14:val="standardContextual"/>
              </w:rPr>
              <w:tab/>
            </w:r>
            <w:r w:rsidR="00360C7A" w:rsidRPr="004F620F">
              <w:rPr>
                <w:rStyle w:val="Lienhypertexte"/>
                <w:noProof/>
              </w:rPr>
              <w:t>Services to be provided by the Client</w:t>
            </w:r>
            <w:r w:rsidR="00360C7A">
              <w:rPr>
                <w:noProof/>
                <w:webHidden/>
              </w:rPr>
              <w:tab/>
            </w:r>
            <w:r w:rsidR="00360C7A">
              <w:rPr>
                <w:noProof/>
                <w:webHidden/>
              </w:rPr>
              <w:fldChar w:fldCharType="begin"/>
            </w:r>
            <w:r w:rsidR="00360C7A">
              <w:rPr>
                <w:noProof/>
                <w:webHidden/>
              </w:rPr>
              <w:instrText xml:space="preserve"> PAGEREF _Toc196818124 \h </w:instrText>
            </w:r>
            <w:r w:rsidR="00360C7A">
              <w:rPr>
                <w:noProof/>
                <w:webHidden/>
              </w:rPr>
            </w:r>
            <w:r w:rsidR="00360C7A">
              <w:rPr>
                <w:noProof/>
                <w:webHidden/>
              </w:rPr>
              <w:fldChar w:fldCharType="separate"/>
            </w:r>
            <w:r>
              <w:rPr>
                <w:noProof/>
                <w:webHidden/>
              </w:rPr>
              <w:t>11</w:t>
            </w:r>
            <w:r w:rsidR="00360C7A">
              <w:rPr>
                <w:noProof/>
                <w:webHidden/>
              </w:rPr>
              <w:fldChar w:fldCharType="end"/>
            </w:r>
          </w:hyperlink>
        </w:p>
        <w:p w14:paraId="584579E2" w14:textId="3B90E90E" w:rsidR="00360C7A" w:rsidRDefault="00F14891">
          <w:pPr>
            <w:pStyle w:val="TM1"/>
            <w:rPr>
              <w:rFonts w:eastAsiaTheme="minorEastAsia"/>
              <w:noProof/>
              <w:kern w:val="2"/>
              <w:sz w:val="24"/>
              <w:szCs w:val="24"/>
              <w:lang w:eastAsia="fr-BE"/>
              <w14:ligatures w14:val="standardContextual"/>
            </w:rPr>
          </w:pPr>
          <w:hyperlink w:anchor="_Toc196818125" w:history="1">
            <w:r w:rsidR="00360C7A" w:rsidRPr="004F620F">
              <w:rPr>
                <w:rStyle w:val="Lienhypertexte"/>
                <w:noProof/>
              </w:rPr>
              <w:t>5.</w:t>
            </w:r>
            <w:r w:rsidR="00360C7A">
              <w:rPr>
                <w:rFonts w:eastAsiaTheme="minorEastAsia"/>
                <w:noProof/>
                <w:kern w:val="2"/>
                <w:sz w:val="24"/>
                <w:szCs w:val="24"/>
                <w:lang w:eastAsia="fr-BE"/>
                <w14:ligatures w14:val="standardContextual"/>
              </w:rPr>
              <w:tab/>
            </w:r>
            <w:r w:rsidR="00360C7A" w:rsidRPr="004F620F">
              <w:rPr>
                <w:rStyle w:val="Lienhypertexte"/>
                <w:noProof/>
              </w:rPr>
              <w:t>Communication</w:t>
            </w:r>
            <w:r w:rsidR="00360C7A">
              <w:rPr>
                <w:noProof/>
                <w:webHidden/>
              </w:rPr>
              <w:tab/>
            </w:r>
            <w:r w:rsidR="00360C7A">
              <w:rPr>
                <w:noProof/>
                <w:webHidden/>
              </w:rPr>
              <w:fldChar w:fldCharType="begin"/>
            </w:r>
            <w:r w:rsidR="00360C7A">
              <w:rPr>
                <w:noProof/>
                <w:webHidden/>
              </w:rPr>
              <w:instrText xml:space="preserve"> PAGEREF _Toc196818125 \h </w:instrText>
            </w:r>
            <w:r w:rsidR="00360C7A">
              <w:rPr>
                <w:noProof/>
                <w:webHidden/>
              </w:rPr>
            </w:r>
            <w:r w:rsidR="00360C7A">
              <w:rPr>
                <w:noProof/>
                <w:webHidden/>
              </w:rPr>
              <w:fldChar w:fldCharType="separate"/>
            </w:r>
            <w:r>
              <w:rPr>
                <w:noProof/>
                <w:webHidden/>
              </w:rPr>
              <w:t>11</w:t>
            </w:r>
            <w:r w:rsidR="00360C7A">
              <w:rPr>
                <w:noProof/>
                <w:webHidden/>
              </w:rPr>
              <w:fldChar w:fldCharType="end"/>
            </w:r>
          </w:hyperlink>
        </w:p>
        <w:p w14:paraId="7C61C8E3" w14:textId="3FAF4CC3" w:rsidR="00360C7A" w:rsidRDefault="00F14891">
          <w:pPr>
            <w:pStyle w:val="TM1"/>
            <w:rPr>
              <w:rFonts w:eastAsiaTheme="minorEastAsia"/>
              <w:noProof/>
              <w:kern w:val="2"/>
              <w:sz w:val="24"/>
              <w:szCs w:val="24"/>
              <w:lang w:eastAsia="fr-BE"/>
              <w14:ligatures w14:val="standardContextual"/>
            </w:rPr>
          </w:pPr>
          <w:hyperlink w:anchor="_Toc196818126" w:history="1">
            <w:r w:rsidR="00360C7A" w:rsidRPr="004F620F">
              <w:rPr>
                <w:rStyle w:val="Lienhypertexte"/>
                <w:noProof/>
              </w:rPr>
              <w:t>6.</w:t>
            </w:r>
            <w:r w:rsidR="00360C7A">
              <w:rPr>
                <w:rFonts w:eastAsiaTheme="minorEastAsia"/>
                <w:noProof/>
                <w:kern w:val="2"/>
                <w:sz w:val="24"/>
                <w:szCs w:val="24"/>
                <w:lang w:eastAsia="fr-BE"/>
                <w14:ligatures w14:val="standardContextual"/>
              </w:rPr>
              <w:tab/>
            </w:r>
            <w:r w:rsidR="00360C7A" w:rsidRPr="004F620F">
              <w:rPr>
                <w:rStyle w:val="Lienhypertexte"/>
                <w:noProof/>
              </w:rPr>
              <w:t xml:space="preserve">Indication of key position and </w:t>
            </w:r>
            <w:r w:rsidR="00360C7A" w:rsidRPr="004F620F">
              <w:rPr>
                <w:rStyle w:val="Lienhypertexte"/>
                <w:noProof/>
                <w:lang w:val="en-US"/>
              </w:rPr>
              <w:t>expected</w:t>
            </w:r>
            <w:r w:rsidR="00360C7A" w:rsidRPr="004F620F">
              <w:rPr>
                <w:rStyle w:val="Lienhypertexte"/>
                <w:noProof/>
              </w:rPr>
              <w:t xml:space="preserve"> profiles</w:t>
            </w:r>
            <w:r w:rsidR="00360C7A">
              <w:rPr>
                <w:noProof/>
                <w:webHidden/>
              </w:rPr>
              <w:tab/>
            </w:r>
            <w:r w:rsidR="00360C7A">
              <w:rPr>
                <w:noProof/>
                <w:webHidden/>
              </w:rPr>
              <w:fldChar w:fldCharType="begin"/>
            </w:r>
            <w:r w:rsidR="00360C7A">
              <w:rPr>
                <w:noProof/>
                <w:webHidden/>
              </w:rPr>
              <w:instrText xml:space="preserve"> PAGEREF _Toc196818126 \h </w:instrText>
            </w:r>
            <w:r w:rsidR="00360C7A">
              <w:rPr>
                <w:noProof/>
                <w:webHidden/>
              </w:rPr>
            </w:r>
            <w:r w:rsidR="00360C7A">
              <w:rPr>
                <w:noProof/>
                <w:webHidden/>
              </w:rPr>
              <w:fldChar w:fldCharType="separate"/>
            </w:r>
            <w:r>
              <w:rPr>
                <w:noProof/>
                <w:webHidden/>
              </w:rPr>
              <w:t>12</w:t>
            </w:r>
            <w:r w:rsidR="00360C7A">
              <w:rPr>
                <w:noProof/>
                <w:webHidden/>
              </w:rPr>
              <w:fldChar w:fldCharType="end"/>
            </w:r>
          </w:hyperlink>
        </w:p>
        <w:p w14:paraId="4E649AFC" w14:textId="55E31184" w:rsidR="00360C7A" w:rsidRDefault="00F14891">
          <w:pPr>
            <w:pStyle w:val="TM1"/>
            <w:rPr>
              <w:rFonts w:eastAsiaTheme="minorEastAsia"/>
              <w:noProof/>
              <w:kern w:val="2"/>
              <w:sz w:val="24"/>
              <w:szCs w:val="24"/>
              <w:lang w:eastAsia="fr-BE"/>
              <w14:ligatures w14:val="standardContextual"/>
            </w:rPr>
          </w:pPr>
          <w:hyperlink w:anchor="_Toc196818127" w:history="1">
            <w:r w:rsidR="00360C7A" w:rsidRPr="004F620F">
              <w:rPr>
                <w:rStyle w:val="Lienhypertexte"/>
                <w:noProof/>
              </w:rPr>
              <w:t>7.</w:t>
            </w:r>
            <w:r w:rsidR="00360C7A">
              <w:rPr>
                <w:rFonts w:eastAsiaTheme="minorEastAsia"/>
                <w:noProof/>
                <w:kern w:val="2"/>
                <w:sz w:val="24"/>
                <w:szCs w:val="24"/>
                <w:lang w:eastAsia="fr-BE"/>
                <w14:ligatures w14:val="standardContextual"/>
              </w:rPr>
              <w:tab/>
            </w:r>
            <w:r w:rsidR="00360C7A" w:rsidRPr="004F620F">
              <w:rPr>
                <w:rStyle w:val="Lienhypertexte"/>
                <w:noProof/>
              </w:rPr>
              <w:t>Estimated budget</w:t>
            </w:r>
            <w:r w:rsidR="00360C7A">
              <w:rPr>
                <w:noProof/>
                <w:webHidden/>
              </w:rPr>
              <w:tab/>
            </w:r>
            <w:r w:rsidR="00360C7A">
              <w:rPr>
                <w:noProof/>
                <w:webHidden/>
              </w:rPr>
              <w:fldChar w:fldCharType="begin"/>
            </w:r>
            <w:r w:rsidR="00360C7A">
              <w:rPr>
                <w:noProof/>
                <w:webHidden/>
              </w:rPr>
              <w:instrText xml:space="preserve"> PAGEREF _Toc196818127 \h </w:instrText>
            </w:r>
            <w:r w:rsidR="00360C7A">
              <w:rPr>
                <w:noProof/>
                <w:webHidden/>
              </w:rPr>
            </w:r>
            <w:r w:rsidR="00360C7A">
              <w:rPr>
                <w:noProof/>
                <w:webHidden/>
              </w:rPr>
              <w:fldChar w:fldCharType="separate"/>
            </w:r>
            <w:r>
              <w:rPr>
                <w:noProof/>
                <w:webHidden/>
              </w:rPr>
              <w:t>14</w:t>
            </w:r>
            <w:r w:rsidR="00360C7A">
              <w:rPr>
                <w:noProof/>
                <w:webHidden/>
              </w:rPr>
              <w:fldChar w:fldCharType="end"/>
            </w:r>
          </w:hyperlink>
        </w:p>
        <w:p w14:paraId="24EAB540" w14:textId="049A8C65" w:rsidR="00330EEE" w:rsidRPr="00DB1C03" w:rsidRDefault="00330EEE" w:rsidP="00330EEE">
          <w:pPr>
            <w:rPr>
              <w:rFonts w:cstheme="minorHAnsi"/>
            </w:rPr>
          </w:pPr>
          <w:r w:rsidRPr="00DB1C03">
            <w:rPr>
              <w:rFonts w:cstheme="minorHAnsi"/>
              <w:b/>
              <w:bCs/>
              <w:lang w:val="fr-FR"/>
            </w:rPr>
            <w:fldChar w:fldCharType="end"/>
          </w:r>
        </w:p>
      </w:sdtContent>
    </w:sdt>
    <w:p w14:paraId="5B3824FA" w14:textId="77777777" w:rsidR="00330EEE" w:rsidRPr="00DB1C03" w:rsidRDefault="00330EEE" w:rsidP="00330EEE">
      <w:pPr>
        <w:rPr>
          <w:rFonts w:cstheme="minorHAnsi"/>
        </w:rPr>
      </w:pPr>
      <w:r w:rsidRPr="00DB1C03">
        <w:rPr>
          <w:rFonts w:cstheme="minorHAnsi"/>
        </w:rPr>
        <w:br w:type="page"/>
      </w:r>
    </w:p>
    <w:p w14:paraId="13EF64AA" w14:textId="5905088F" w:rsidR="00330EEE" w:rsidRPr="00DB1C03" w:rsidRDefault="00330EEE" w:rsidP="00330EEE">
      <w:pPr>
        <w:pStyle w:val="Sous-titre"/>
        <w:rPr>
          <w:rFonts w:cstheme="minorHAnsi"/>
          <w:b/>
          <w:bCs/>
          <w:sz w:val="28"/>
          <w:szCs w:val="28"/>
        </w:rPr>
      </w:pPr>
      <w:r w:rsidRPr="00DB1C03">
        <w:rPr>
          <w:rFonts w:cstheme="minorHAnsi"/>
          <w:b/>
          <w:bCs/>
          <w:sz w:val="28"/>
          <w:szCs w:val="28"/>
        </w:rPr>
        <w:lastRenderedPageBreak/>
        <w:t xml:space="preserve">List of </w:t>
      </w:r>
      <w:proofErr w:type="spellStart"/>
      <w:r w:rsidRPr="00DB1C03">
        <w:rPr>
          <w:rFonts w:cstheme="minorHAnsi"/>
          <w:b/>
          <w:bCs/>
          <w:sz w:val="28"/>
          <w:szCs w:val="28"/>
        </w:rPr>
        <w:t>Abreviations</w:t>
      </w:r>
      <w:proofErr w:type="spellEnd"/>
      <w:r w:rsidRPr="00DB1C03">
        <w:rPr>
          <w:rFonts w:cstheme="minorHAnsi"/>
          <w:b/>
          <w:bCs/>
          <w:sz w:val="28"/>
          <w:szCs w:val="28"/>
        </w:rPr>
        <w:t xml:space="preserve"> </w:t>
      </w:r>
    </w:p>
    <w:p w14:paraId="33B76639" w14:textId="77777777" w:rsidR="00330EEE" w:rsidRPr="00DB1C03" w:rsidRDefault="00330EEE" w:rsidP="00330EEE">
      <w:pPr>
        <w:suppressAutoHyphens/>
        <w:rPr>
          <w:rFonts w:cstheme="minorHAnsi"/>
          <w:color w:val="000000" w:themeColor="text1"/>
        </w:rPr>
      </w:pPr>
      <w:r w:rsidRPr="00DB1C03">
        <w:rPr>
          <w:rFonts w:cstheme="minorHAnsi"/>
          <w:b/>
          <w:bCs/>
          <w:color w:val="000000" w:themeColor="text1"/>
        </w:rPr>
        <w:t>AFD</w:t>
      </w:r>
      <w:r w:rsidRPr="00DB1C03">
        <w:rPr>
          <w:rFonts w:cstheme="minorHAnsi"/>
          <w:color w:val="000000" w:themeColor="text1"/>
        </w:rPr>
        <w:t xml:space="preserve"> Agence Française de Développement</w:t>
      </w:r>
    </w:p>
    <w:p w14:paraId="1DD974A5" w14:textId="77777777" w:rsidR="00330EEE" w:rsidRPr="00DB1C03" w:rsidRDefault="00330EEE" w:rsidP="00330EEE">
      <w:pPr>
        <w:suppressAutoHyphens/>
        <w:rPr>
          <w:rFonts w:cstheme="minorHAnsi"/>
          <w:color w:val="000000" w:themeColor="text1"/>
          <w:lang w:val="en-US"/>
        </w:rPr>
      </w:pPr>
      <w:r w:rsidRPr="00DB1C03">
        <w:rPr>
          <w:rFonts w:cstheme="minorHAnsi"/>
          <w:b/>
          <w:bCs/>
          <w:color w:val="000000" w:themeColor="text1"/>
          <w:lang w:val="en-US"/>
        </w:rPr>
        <w:t>ALA Facility</w:t>
      </w:r>
      <w:r w:rsidRPr="00DB1C03">
        <w:rPr>
          <w:rFonts w:cstheme="minorHAnsi"/>
          <w:color w:val="000000" w:themeColor="text1"/>
          <w:lang w:val="en-US"/>
        </w:rPr>
        <w:t xml:space="preserve"> African and Latin American Facility</w:t>
      </w:r>
    </w:p>
    <w:p w14:paraId="3A5CB2E9" w14:textId="77777777" w:rsidR="00330EEE" w:rsidRPr="00DB1C03" w:rsidRDefault="00330EEE" w:rsidP="00330EEE">
      <w:pPr>
        <w:suppressAutoHyphens/>
        <w:rPr>
          <w:rFonts w:eastAsiaTheme="minorEastAsia" w:cstheme="minorHAnsi"/>
          <w:color w:val="000000" w:themeColor="text1"/>
          <w:lang w:val="en-US"/>
        </w:rPr>
      </w:pPr>
      <w:r w:rsidRPr="00DB1C03">
        <w:rPr>
          <w:rFonts w:eastAsiaTheme="minorEastAsia" w:cstheme="minorHAnsi"/>
          <w:b/>
          <w:bCs/>
          <w:color w:val="000000" w:themeColor="text1"/>
          <w:lang w:val="en-US"/>
        </w:rPr>
        <w:t>CSO</w:t>
      </w:r>
      <w:r w:rsidRPr="00DB1C03">
        <w:rPr>
          <w:rFonts w:eastAsiaTheme="minorEastAsia" w:cstheme="minorHAnsi"/>
          <w:color w:val="000000" w:themeColor="text1"/>
          <w:lang w:val="en-US"/>
        </w:rPr>
        <w:t xml:space="preserve"> Civil Society Organizations </w:t>
      </w:r>
    </w:p>
    <w:p w14:paraId="11486DBD" w14:textId="77777777" w:rsidR="00330EEE" w:rsidRPr="00DB1C03" w:rsidRDefault="00330EEE" w:rsidP="00330EEE">
      <w:pPr>
        <w:suppressAutoHyphens/>
        <w:rPr>
          <w:rFonts w:eastAsiaTheme="minorEastAsia" w:cstheme="minorHAnsi"/>
          <w:color w:val="000000" w:themeColor="text1"/>
          <w:lang w:val="en-US"/>
        </w:rPr>
      </w:pPr>
      <w:r w:rsidRPr="00DB1C03">
        <w:rPr>
          <w:rFonts w:eastAsiaTheme="minorEastAsia" w:cstheme="minorHAnsi"/>
          <w:b/>
          <w:bCs/>
          <w:color w:val="000000" w:themeColor="text1"/>
          <w:lang w:val="en-US"/>
        </w:rPr>
        <w:t>DG-ENV</w:t>
      </w:r>
      <w:r w:rsidRPr="00DB1C03">
        <w:rPr>
          <w:rFonts w:eastAsiaTheme="minorEastAsia" w:cstheme="minorHAnsi"/>
          <w:color w:val="000000" w:themeColor="text1"/>
          <w:lang w:val="en-US"/>
        </w:rPr>
        <w:t xml:space="preserve"> Directorate-General Environment </w:t>
      </w:r>
    </w:p>
    <w:p w14:paraId="22A69E04" w14:textId="77777777" w:rsidR="00330EEE" w:rsidRPr="00DB1C03" w:rsidRDefault="00330EEE" w:rsidP="00330EEE">
      <w:pPr>
        <w:suppressAutoHyphens/>
        <w:rPr>
          <w:rFonts w:eastAsiaTheme="minorEastAsia" w:cstheme="minorHAnsi"/>
          <w:color w:val="000000" w:themeColor="text1"/>
          <w:lang w:val="en-US"/>
        </w:rPr>
      </w:pPr>
      <w:r w:rsidRPr="00DB1C03">
        <w:rPr>
          <w:rFonts w:eastAsiaTheme="minorEastAsia" w:cstheme="minorHAnsi"/>
          <w:b/>
          <w:bCs/>
          <w:color w:val="000000" w:themeColor="text1"/>
          <w:lang w:val="en-US"/>
        </w:rPr>
        <w:t>DG-INTPA</w:t>
      </w:r>
      <w:r w:rsidRPr="00DB1C03">
        <w:rPr>
          <w:rFonts w:eastAsiaTheme="minorEastAsia" w:cstheme="minorHAnsi"/>
          <w:color w:val="000000" w:themeColor="text1"/>
          <w:lang w:val="en-US"/>
        </w:rPr>
        <w:t xml:space="preserve"> Directorate-General for International Partnerships</w:t>
      </w:r>
    </w:p>
    <w:p w14:paraId="6D08B553" w14:textId="77777777" w:rsidR="00330EEE" w:rsidRPr="00DB1C03" w:rsidRDefault="00330EEE" w:rsidP="00330EEE">
      <w:pPr>
        <w:suppressAutoHyphens/>
        <w:rPr>
          <w:rFonts w:eastAsiaTheme="minorEastAsia" w:cstheme="minorHAnsi"/>
          <w:color w:val="000000" w:themeColor="text1"/>
          <w:lang w:val="en-US"/>
        </w:rPr>
      </w:pPr>
      <w:r w:rsidRPr="00DB1C03">
        <w:rPr>
          <w:rFonts w:eastAsiaTheme="minorEastAsia" w:cstheme="minorHAnsi"/>
          <w:b/>
          <w:bCs/>
          <w:color w:val="000000" w:themeColor="text1"/>
          <w:lang w:val="en-US"/>
        </w:rPr>
        <w:t>EFI</w:t>
      </w:r>
      <w:r w:rsidRPr="00DB1C03">
        <w:rPr>
          <w:rFonts w:eastAsiaTheme="minorEastAsia" w:cstheme="minorHAnsi"/>
          <w:color w:val="000000" w:themeColor="text1"/>
          <w:lang w:val="en-US"/>
        </w:rPr>
        <w:t xml:space="preserve"> European Forest Institute </w:t>
      </w:r>
    </w:p>
    <w:p w14:paraId="02212200" w14:textId="77777777" w:rsidR="00330EEE" w:rsidRPr="00DB1C03" w:rsidRDefault="00330EEE" w:rsidP="00330EEE">
      <w:pPr>
        <w:suppressAutoHyphens/>
        <w:rPr>
          <w:rFonts w:cstheme="minorHAnsi"/>
          <w:lang w:val="en-US"/>
        </w:rPr>
      </w:pPr>
      <w:r w:rsidRPr="00DB1C03">
        <w:rPr>
          <w:rFonts w:cstheme="minorHAnsi"/>
          <w:b/>
          <w:bCs/>
          <w:lang w:val="en-US"/>
        </w:rPr>
        <w:t>EU</w:t>
      </w:r>
      <w:r w:rsidRPr="00DB1C03">
        <w:rPr>
          <w:rFonts w:cstheme="minorHAnsi"/>
          <w:lang w:val="en-US"/>
        </w:rPr>
        <w:t xml:space="preserve"> European Union</w:t>
      </w:r>
    </w:p>
    <w:p w14:paraId="4C21FC64" w14:textId="77777777" w:rsidR="00330EEE" w:rsidRPr="00DB1C03" w:rsidRDefault="00330EEE" w:rsidP="00330EEE">
      <w:pPr>
        <w:suppressAutoHyphens/>
        <w:rPr>
          <w:rFonts w:cstheme="minorHAnsi"/>
          <w:lang w:val="en-US"/>
        </w:rPr>
      </w:pPr>
      <w:r w:rsidRPr="00DB1C03">
        <w:rPr>
          <w:rFonts w:cstheme="minorHAnsi"/>
          <w:b/>
          <w:bCs/>
          <w:lang w:val="en-US"/>
        </w:rPr>
        <w:t>EUTR</w:t>
      </w:r>
      <w:r w:rsidRPr="00DB1C03">
        <w:rPr>
          <w:rFonts w:cstheme="minorHAnsi"/>
          <w:lang w:val="en-US"/>
        </w:rPr>
        <w:t xml:space="preserve"> European Union Timber Regulation</w:t>
      </w:r>
    </w:p>
    <w:p w14:paraId="4EDC707B" w14:textId="77777777" w:rsidR="00330EEE" w:rsidRPr="00DB1C03" w:rsidRDefault="00330EEE" w:rsidP="00330EEE">
      <w:pPr>
        <w:suppressAutoHyphens/>
        <w:rPr>
          <w:rFonts w:cstheme="minorHAnsi"/>
          <w:lang w:val="en-US"/>
        </w:rPr>
      </w:pPr>
      <w:r w:rsidRPr="00DB1C03">
        <w:rPr>
          <w:rFonts w:cstheme="minorHAnsi"/>
          <w:b/>
          <w:bCs/>
          <w:lang w:val="en-US"/>
        </w:rPr>
        <w:t>FSOs </w:t>
      </w:r>
      <w:r w:rsidRPr="00DB1C03">
        <w:rPr>
          <w:rFonts w:cstheme="minorHAnsi"/>
          <w:lang w:val="en-US"/>
        </w:rPr>
        <w:t xml:space="preserve">Forest Sector Operators </w:t>
      </w:r>
    </w:p>
    <w:p w14:paraId="79D3FB97" w14:textId="77777777" w:rsidR="00330EEE" w:rsidRPr="00DB1C03" w:rsidRDefault="00330EEE" w:rsidP="00330EEE">
      <w:pPr>
        <w:suppressAutoHyphens/>
        <w:rPr>
          <w:rFonts w:cstheme="minorHAnsi"/>
          <w:color w:val="000000" w:themeColor="text1"/>
          <w:lang w:val="en-US"/>
        </w:rPr>
      </w:pPr>
      <w:r w:rsidRPr="00DB1C03">
        <w:rPr>
          <w:rFonts w:cstheme="minorHAnsi"/>
          <w:b/>
          <w:bCs/>
          <w:color w:val="000000" w:themeColor="text1"/>
          <w:lang w:val="en-US"/>
        </w:rPr>
        <w:t xml:space="preserve">FLEGT </w:t>
      </w:r>
      <w:r w:rsidRPr="00DB1C03">
        <w:rPr>
          <w:rFonts w:cstheme="minorHAnsi"/>
          <w:color w:val="000000" w:themeColor="text1"/>
          <w:lang w:val="en-US"/>
        </w:rPr>
        <w:t>Forest Law Enforcement, Governance and Trade</w:t>
      </w:r>
    </w:p>
    <w:p w14:paraId="5467D90C" w14:textId="77777777" w:rsidR="00330EEE" w:rsidRPr="00DB1C03" w:rsidRDefault="00330EEE" w:rsidP="00330EEE">
      <w:pPr>
        <w:suppressAutoHyphens/>
        <w:rPr>
          <w:rFonts w:cstheme="minorHAnsi"/>
          <w:lang w:val="en-US"/>
        </w:rPr>
      </w:pPr>
      <w:r w:rsidRPr="00DB1C03">
        <w:rPr>
          <w:rFonts w:cstheme="minorHAnsi"/>
          <w:b/>
          <w:bCs/>
          <w:lang w:val="en-US"/>
        </w:rPr>
        <w:t>GFC </w:t>
      </w:r>
      <w:r w:rsidRPr="00DB1C03">
        <w:rPr>
          <w:rFonts w:cstheme="minorHAnsi"/>
          <w:lang w:val="en-US"/>
        </w:rPr>
        <w:t>Guyana Forestry Commission</w:t>
      </w:r>
    </w:p>
    <w:p w14:paraId="2EFE91AE" w14:textId="77777777" w:rsidR="00330EEE" w:rsidRPr="00DB1C03" w:rsidRDefault="00330EEE" w:rsidP="00330EEE">
      <w:pPr>
        <w:suppressAutoHyphens/>
        <w:rPr>
          <w:rFonts w:cstheme="minorHAnsi"/>
          <w:lang w:val="en-US"/>
        </w:rPr>
      </w:pPr>
      <w:r w:rsidRPr="00DB1C03">
        <w:rPr>
          <w:rFonts w:cstheme="minorHAnsi"/>
          <w:b/>
          <w:bCs/>
          <w:lang w:val="en-US"/>
        </w:rPr>
        <w:t xml:space="preserve">GNP </w:t>
      </w:r>
      <w:r w:rsidRPr="00DB1C03">
        <w:rPr>
          <w:rFonts w:cstheme="minorHAnsi"/>
          <w:lang w:val="en-US"/>
        </w:rPr>
        <w:t xml:space="preserve">Gross National Product </w:t>
      </w:r>
    </w:p>
    <w:p w14:paraId="77277E66" w14:textId="67DD815B" w:rsidR="00330EEE" w:rsidRPr="00DB1C03" w:rsidRDefault="00330EEE" w:rsidP="00330EEE">
      <w:pPr>
        <w:suppressAutoHyphens/>
        <w:rPr>
          <w:rFonts w:cstheme="minorHAnsi"/>
          <w:lang w:val="en-US"/>
        </w:rPr>
      </w:pPr>
      <w:r w:rsidRPr="00DB1C03">
        <w:rPr>
          <w:rFonts w:cstheme="minorHAnsi"/>
          <w:b/>
          <w:bCs/>
          <w:lang w:val="en-US"/>
        </w:rPr>
        <w:t>ICF</w:t>
      </w:r>
      <w:r w:rsidRPr="00DB1C03">
        <w:rPr>
          <w:rFonts w:cstheme="minorHAnsi"/>
          <w:lang w:val="en-US"/>
        </w:rPr>
        <w:t xml:space="preserve"> </w:t>
      </w:r>
      <w:r w:rsidR="00024138" w:rsidRPr="00DB1C03">
        <w:rPr>
          <w:rFonts w:cstheme="minorHAnsi"/>
          <w:lang w:val="en-US"/>
        </w:rPr>
        <w:t xml:space="preserve">Instituto de </w:t>
      </w:r>
      <w:proofErr w:type="spellStart"/>
      <w:r w:rsidR="00C523D6" w:rsidRPr="00DB1C03">
        <w:rPr>
          <w:rFonts w:cstheme="minorHAnsi"/>
          <w:lang w:val="en-US"/>
        </w:rPr>
        <w:t>Conservación</w:t>
      </w:r>
      <w:proofErr w:type="spellEnd"/>
      <w:r w:rsidR="00C523D6" w:rsidRPr="00DB1C03">
        <w:rPr>
          <w:rFonts w:cstheme="minorHAnsi"/>
          <w:lang w:val="en-US"/>
        </w:rPr>
        <w:t xml:space="preserve"> </w:t>
      </w:r>
      <w:proofErr w:type="spellStart"/>
      <w:r w:rsidR="00C523D6" w:rsidRPr="00DB1C03">
        <w:rPr>
          <w:rFonts w:cstheme="minorHAnsi"/>
          <w:lang w:val="en-US"/>
        </w:rPr>
        <w:t>Forestal</w:t>
      </w:r>
      <w:proofErr w:type="spellEnd"/>
      <w:r w:rsidRPr="00DB1C03">
        <w:rPr>
          <w:rFonts w:cstheme="minorHAnsi"/>
          <w:lang w:val="en-US"/>
        </w:rPr>
        <w:t xml:space="preserve"> </w:t>
      </w:r>
    </w:p>
    <w:p w14:paraId="4129061E" w14:textId="77777777" w:rsidR="00330EEE" w:rsidRPr="00DB1C03" w:rsidRDefault="00330EEE" w:rsidP="00330EEE">
      <w:pPr>
        <w:suppressAutoHyphens/>
        <w:rPr>
          <w:rFonts w:cstheme="minorHAnsi"/>
          <w:lang w:val="en-US"/>
        </w:rPr>
      </w:pPr>
      <w:r w:rsidRPr="00DB1C03">
        <w:rPr>
          <w:rFonts w:cstheme="minorHAnsi"/>
          <w:b/>
          <w:bCs/>
          <w:lang w:val="en-US"/>
        </w:rPr>
        <w:t>JIC</w:t>
      </w:r>
      <w:r w:rsidRPr="00DB1C03">
        <w:rPr>
          <w:rFonts w:cstheme="minorHAnsi"/>
          <w:lang w:val="en-US"/>
        </w:rPr>
        <w:t xml:space="preserve"> Joint Implementation Committee</w:t>
      </w:r>
    </w:p>
    <w:p w14:paraId="5DDC7880" w14:textId="77777777" w:rsidR="00330EEE" w:rsidRPr="00DB1C03" w:rsidRDefault="00330EEE" w:rsidP="00330EEE">
      <w:pPr>
        <w:suppressAutoHyphens/>
        <w:rPr>
          <w:rFonts w:cstheme="minorHAnsi"/>
          <w:lang w:val="en-US"/>
        </w:rPr>
      </w:pPr>
      <w:r w:rsidRPr="00DB1C03">
        <w:rPr>
          <w:rFonts w:cstheme="minorHAnsi"/>
          <w:b/>
          <w:bCs/>
          <w:lang w:val="en-US"/>
        </w:rPr>
        <w:t>NGO</w:t>
      </w:r>
      <w:r w:rsidRPr="00DB1C03">
        <w:rPr>
          <w:rFonts w:cstheme="minorHAnsi"/>
          <w:lang w:val="en-US"/>
        </w:rPr>
        <w:t xml:space="preserve"> Non-Governmental Organization</w:t>
      </w:r>
    </w:p>
    <w:p w14:paraId="6E07AAE7" w14:textId="77777777" w:rsidR="00330EEE" w:rsidRPr="00DB1C03" w:rsidRDefault="00330EEE" w:rsidP="00330EEE">
      <w:pPr>
        <w:suppressAutoHyphens/>
        <w:rPr>
          <w:rFonts w:cstheme="minorHAnsi"/>
        </w:rPr>
      </w:pPr>
      <w:r w:rsidRPr="00DB1C03">
        <w:rPr>
          <w:rFonts w:cstheme="minorHAnsi"/>
          <w:b/>
          <w:bCs/>
        </w:rPr>
        <w:t>REDD+</w:t>
      </w:r>
      <w:r w:rsidRPr="00DB1C03">
        <w:rPr>
          <w:rFonts w:cstheme="minorHAnsi"/>
        </w:rPr>
        <w:t xml:space="preserve"> Réduction des Emissions issus de la Déforestation et de la Dégradation forestière</w:t>
      </w:r>
    </w:p>
    <w:p w14:paraId="3734490B" w14:textId="228A5D73" w:rsidR="00330EEE" w:rsidRPr="00DB1C03" w:rsidRDefault="00330EEE" w:rsidP="00330EEE">
      <w:pPr>
        <w:suppressAutoHyphens/>
        <w:rPr>
          <w:rFonts w:cstheme="minorHAnsi"/>
          <w:lang w:val="es-ES"/>
        </w:rPr>
      </w:pPr>
      <w:r w:rsidRPr="00DB1C03">
        <w:rPr>
          <w:rFonts w:cstheme="minorHAnsi"/>
          <w:b/>
          <w:bCs/>
          <w:lang w:val="es-ES"/>
        </w:rPr>
        <w:t>SETAVA</w:t>
      </w:r>
      <w:r w:rsidRPr="00DB1C03">
        <w:rPr>
          <w:rFonts w:cstheme="minorHAnsi"/>
          <w:lang w:val="es-ES"/>
        </w:rPr>
        <w:t xml:space="preserve"> </w:t>
      </w:r>
      <w:r w:rsidR="00EF6DFD" w:rsidRPr="00DB1C03">
        <w:rPr>
          <w:rFonts w:cstheme="minorHAnsi"/>
          <w:lang w:val="es-ES"/>
        </w:rPr>
        <w:t xml:space="preserve">Secretaría </w:t>
      </w:r>
      <w:r w:rsidR="00CB3F65" w:rsidRPr="00DB1C03">
        <w:rPr>
          <w:rFonts w:cstheme="minorHAnsi"/>
          <w:lang w:val="es-ES"/>
        </w:rPr>
        <w:t>Técnica del Acuerdo de Voluntario de Asociación</w:t>
      </w:r>
    </w:p>
    <w:p w14:paraId="6BE2FED7" w14:textId="77777777" w:rsidR="00330EEE" w:rsidRPr="00DB1C03" w:rsidRDefault="00330EEE" w:rsidP="00330EEE">
      <w:pPr>
        <w:suppressAutoHyphens/>
        <w:rPr>
          <w:rFonts w:cstheme="minorHAnsi"/>
          <w:lang w:val="en-US"/>
        </w:rPr>
      </w:pPr>
      <w:r w:rsidRPr="00DB1C03">
        <w:rPr>
          <w:rFonts w:cstheme="minorHAnsi"/>
          <w:b/>
          <w:bCs/>
          <w:lang w:val="en-US"/>
        </w:rPr>
        <w:t>SIIAVA</w:t>
      </w:r>
      <w:r w:rsidRPr="00DB1C03">
        <w:rPr>
          <w:rFonts w:cstheme="minorHAnsi"/>
          <w:lang w:val="en-US"/>
        </w:rPr>
        <w:t xml:space="preserve"> Interinstitutional Secretariat for the Implementation of the FLEGT VPA</w:t>
      </w:r>
    </w:p>
    <w:p w14:paraId="7E5761C2" w14:textId="77777777" w:rsidR="00330EEE" w:rsidRPr="00DB1C03" w:rsidRDefault="00330EEE" w:rsidP="00330EEE">
      <w:pPr>
        <w:suppressAutoHyphens/>
        <w:rPr>
          <w:rFonts w:cstheme="minorHAnsi"/>
          <w:lang w:val="en-US"/>
        </w:rPr>
      </w:pPr>
      <w:r w:rsidRPr="00DB1C03">
        <w:rPr>
          <w:rFonts w:cstheme="minorHAnsi"/>
          <w:b/>
          <w:bCs/>
          <w:lang w:val="en-US"/>
        </w:rPr>
        <w:t>SMEs</w:t>
      </w:r>
      <w:r w:rsidRPr="00DB1C03">
        <w:rPr>
          <w:rFonts w:cstheme="minorHAnsi"/>
          <w:lang w:val="en-US"/>
        </w:rPr>
        <w:t xml:space="preserve"> Small and Medium-sized </w:t>
      </w:r>
      <w:proofErr w:type="spellStart"/>
      <w:r w:rsidRPr="00DB1C03">
        <w:rPr>
          <w:rFonts w:cstheme="minorHAnsi"/>
          <w:lang w:val="en-US"/>
        </w:rPr>
        <w:t>Entreprises</w:t>
      </w:r>
      <w:proofErr w:type="spellEnd"/>
    </w:p>
    <w:p w14:paraId="794E3FCA" w14:textId="77777777" w:rsidR="00330EEE" w:rsidRPr="00DB1C03" w:rsidRDefault="00330EEE" w:rsidP="00330EEE">
      <w:pPr>
        <w:suppressAutoHyphens/>
        <w:rPr>
          <w:rFonts w:cstheme="minorHAnsi"/>
          <w:lang w:val="en-US"/>
        </w:rPr>
      </w:pPr>
      <w:r w:rsidRPr="00DB1C03">
        <w:rPr>
          <w:rFonts w:cstheme="minorHAnsi"/>
          <w:b/>
          <w:bCs/>
          <w:lang w:val="en-US"/>
        </w:rPr>
        <w:t>TLAS</w:t>
      </w:r>
      <w:r w:rsidRPr="00DB1C03">
        <w:rPr>
          <w:rFonts w:cstheme="minorHAnsi"/>
          <w:lang w:val="en-US"/>
        </w:rPr>
        <w:t xml:space="preserve"> Timber Legality Assessment System</w:t>
      </w:r>
    </w:p>
    <w:p w14:paraId="49F23360" w14:textId="77777777" w:rsidR="00330EEE" w:rsidRPr="00DB1C03" w:rsidRDefault="00330EEE" w:rsidP="00330EEE">
      <w:pPr>
        <w:suppressAutoHyphens/>
        <w:rPr>
          <w:rFonts w:cstheme="minorHAnsi"/>
          <w:lang w:val="en-US"/>
        </w:rPr>
      </w:pPr>
      <w:r w:rsidRPr="00DB1C03">
        <w:rPr>
          <w:rFonts w:cstheme="minorHAnsi"/>
          <w:b/>
          <w:bCs/>
          <w:lang w:val="en-US"/>
        </w:rPr>
        <w:t xml:space="preserve">VPA </w:t>
      </w:r>
      <w:r w:rsidRPr="00DB1C03">
        <w:rPr>
          <w:rFonts w:cstheme="minorHAnsi"/>
          <w:lang w:val="en-US"/>
        </w:rPr>
        <w:t>Voluntary Partnership Agreements</w:t>
      </w:r>
    </w:p>
    <w:p w14:paraId="61F57911" w14:textId="77777777" w:rsidR="00330EEE" w:rsidRPr="00DB1C03" w:rsidRDefault="00330EEE" w:rsidP="00330EEE">
      <w:pPr>
        <w:rPr>
          <w:rFonts w:cstheme="minorHAnsi"/>
          <w:lang w:val="en-GB"/>
        </w:rPr>
      </w:pPr>
      <w:r w:rsidRPr="00DB1C03">
        <w:rPr>
          <w:rFonts w:cstheme="minorHAnsi"/>
          <w:lang w:val="en-GB"/>
        </w:rPr>
        <w:br w:type="page"/>
      </w:r>
    </w:p>
    <w:p w14:paraId="21325A91" w14:textId="77777777" w:rsidR="00330EEE" w:rsidRPr="00DB1C03" w:rsidRDefault="00330EEE" w:rsidP="00330EEE">
      <w:pPr>
        <w:pStyle w:val="Titre1"/>
      </w:pPr>
      <w:bookmarkStart w:id="0" w:name="_Toc196818114"/>
      <w:r w:rsidRPr="00DB1C03">
        <w:lastRenderedPageBreak/>
        <w:t>General information on the services’ background</w:t>
      </w:r>
      <w:bookmarkEnd w:id="0"/>
    </w:p>
    <w:p w14:paraId="23C93AE7" w14:textId="77777777" w:rsidR="00330EEE" w:rsidRPr="00DB1C03" w:rsidRDefault="00330EEE" w:rsidP="00E67587">
      <w:pPr>
        <w:pStyle w:val="Titre2"/>
      </w:pPr>
      <w:bookmarkStart w:id="1" w:name="_Toc196818115"/>
      <w:r w:rsidRPr="00DB1C03">
        <w:t>Background of EU FLEGT VPA Programme</w:t>
      </w:r>
      <w:bookmarkEnd w:id="1"/>
    </w:p>
    <w:p w14:paraId="43F16C2A" w14:textId="77777777" w:rsidR="00330EEE" w:rsidRPr="006068FF" w:rsidRDefault="00330EEE" w:rsidP="00A80D23">
      <w:pPr>
        <w:spacing w:line="276" w:lineRule="auto"/>
        <w:rPr>
          <w:lang w:val="en-US"/>
        </w:rPr>
      </w:pPr>
      <w:r w:rsidRPr="006068FF">
        <w:rPr>
          <w:lang w:val="en-US"/>
        </w:rPr>
        <w:t xml:space="preserve">In 2003, in a bilateral dialogue between the European Union (EU) and the main tropical producer countries aimed at strengthening forest governance, the participation of civil society in the implementation of their forest policies, and the elimination of illegal logging through the </w:t>
      </w:r>
      <w:proofErr w:type="spellStart"/>
      <w:r w:rsidRPr="006068FF">
        <w:rPr>
          <w:lang w:val="en-US"/>
        </w:rPr>
        <w:t>formalisation</w:t>
      </w:r>
      <w:proofErr w:type="spellEnd"/>
      <w:r w:rsidRPr="006068FF">
        <w:rPr>
          <w:lang w:val="en-US"/>
        </w:rPr>
        <w:t xml:space="preserve"> of their forest-timber value chains, the EU adopted the Forest Law Enforcement, Governance and Trade (FLEGT) Action Plan. </w:t>
      </w:r>
    </w:p>
    <w:p w14:paraId="1FCF545C" w14:textId="77777777" w:rsidR="00330EEE" w:rsidRPr="006068FF" w:rsidRDefault="00330EEE" w:rsidP="00A80D23">
      <w:pPr>
        <w:spacing w:line="276" w:lineRule="auto"/>
        <w:rPr>
          <w:lang w:val="en-US"/>
        </w:rPr>
      </w:pPr>
      <w:r w:rsidRPr="006068FF">
        <w:rPr>
          <w:lang w:val="en-US"/>
        </w:rPr>
        <w:t xml:space="preserve">The EU FLEGT Action Plan </w:t>
      </w:r>
      <w:r w:rsidRPr="006068FF">
        <w:rPr>
          <w:i/>
          <w:iCs/>
          <w:lang w:val="en-US"/>
        </w:rPr>
        <w:t xml:space="preserve">protects </w:t>
      </w:r>
      <w:r w:rsidRPr="006068FF">
        <w:rPr>
          <w:lang w:val="en-US"/>
        </w:rPr>
        <w:t xml:space="preserve">tropical forests from the devastating effects of illegal logging. Forests support 90% of the world’s biodiversity, regulate water quality, and mitigate climate change by absorbing and storing close to half of the world’s terrestrial carbon. Trade related to the </w:t>
      </w:r>
      <w:r w:rsidRPr="006068FF">
        <w:rPr>
          <w:i/>
          <w:iCs/>
          <w:lang w:val="en-US"/>
        </w:rPr>
        <w:t>illegal logging</w:t>
      </w:r>
      <w:r w:rsidRPr="006068FF">
        <w:rPr>
          <w:lang w:val="en-US"/>
        </w:rPr>
        <w:t xml:space="preserve"> of tropical forests has caused the price of tropical timber to fall by more than 30% on international markets. Interpol estimates that 50-90% of tropical forest logging is illegal. In 2018, the number of financial transactions linked to illegal trade in timber products was estimated at more than 100 billion dollars (Interpol, April 2019). Illegal logging is a recurrent subject of media campaigns and damages the image of tropical timber, which accounts for only a marginal share of the global forest-timber value chain (1% of global forest production) and erodes the confidence of European consumers. In tropical countries, it is detrimental both to the maintenance of the integrity of forest ecosystems and to forest-dependent populations, considered to be the poorest on the planet.</w:t>
      </w:r>
    </w:p>
    <w:p w14:paraId="6FE423BD" w14:textId="77777777" w:rsidR="00330EEE" w:rsidRPr="006068FF" w:rsidRDefault="00330EEE" w:rsidP="00A80D23">
      <w:pPr>
        <w:spacing w:line="276" w:lineRule="auto"/>
        <w:rPr>
          <w:lang w:val="en-US"/>
        </w:rPr>
      </w:pPr>
      <w:r w:rsidRPr="006068FF">
        <w:rPr>
          <w:lang w:val="en-US"/>
        </w:rPr>
        <w:t>Voluntary Partnership Agreements (VPAs) are a key component of the EU Forest Law Enforcement, Governance and Trade (FLEGT) Action Plan to address illegal logging. A VPA seeks to ensure that timber and timber products imported into the EU from a partner country comply with the laws of that country.</w:t>
      </w:r>
    </w:p>
    <w:p w14:paraId="1E3BED18" w14:textId="77777777" w:rsidR="00330EEE" w:rsidRPr="006068FF" w:rsidRDefault="00330EEE" w:rsidP="00A80D23">
      <w:pPr>
        <w:spacing w:line="276" w:lineRule="auto"/>
        <w:rPr>
          <w:lang w:val="en-US"/>
        </w:rPr>
      </w:pPr>
      <w:r w:rsidRPr="006068FF">
        <w:rPr>
          <w:lang w:val="en-US"/>
        </w:rPr>
        <w:t>To achieve this, a partner country must first decide which parts of its national legal framework it will use to define legality for the purposes of the VPA. The country must also have, and describe in the VPA text and annexes, a system to ensure legal compliance and issue legal products with FLEGT licenses. In most cases, a country will build on existing systems to achieve this.</w:t>
      </w:r>
    </w:p>
    <w:p w14:paraId="7C0366B1" w14:textId="77777777" w:rsidR="00330EEE" w:rsidRPr="006068FF" w:rsidRDefault="00330EEE" w:rsidP="00A80D23">
      <w:pPr>
        <w:spacing w:line="276" w:lineRule="auto"/>
        <w:rPr>
          <w:lang w:val="en-US"/>
        </w:rPr>
      </w:pPr>
      <w:r w:rsidRPr="006068FF">
        <w:rPr>
          <w:lang w:val="en-US"/>
        </w:rPr>
        <w:t xml:space="preserve">However, the implementation of VPAs has been impeded by several institutional and technical requirements. Until today, one country has been </w:t>
      </w:r>
      <w:proofErr w:type="spellStart"/>
      <w:r w:rsidRPr="006068FF">
        <w:rPr>
          <w:lang w:val="en-US"/>
        </w:rPr>
        <w:t>authorised</w:t>
      </w:r>
      <w:proofErr w:type="spellEnd"/>
      <w:r w:rsidRPr="006068FF">
        <w:rPr>
          <w:lang w:val="en-US"/>
        </w:rPr>
        <w:t xml:space="preserve"> to issue FLEGT licenses (Indonesia), and eight other countries have committed to implementing a VPA (Cameroon, Central African Republic, Ghana, Guyana, Honduras, Liberia, Republic of Congo and Vietnam). Currently, these group of eight countries are included in the EU FLEGT VPA </w:t>
      </w:r>
      <w:proofErr w:type="spellStart"/>
      <w:r w:rsidRPr="006068FF">
        <w:rPr>
          <w:lang w:val="en-US"/>
        </w:rPr>
        <w:t>Programme</w:t>
      </w:r>
      <w:proofErr w:type="spellEnd"/>
      <w:r w:rsidRPr="006068FF">
        <w:rPr>
          <w:lang w:val="en-US"/>
        </w:rPr>
        <w:t xml:space="preserve"> </w:t>
      </w:r>
      <w:proofErr w:type="spellStart"/>
      <w:r w:rsidRPr="006068FF">
        <w:rPr>
          <w:lang w:val="en-US"/>
        </w:rPr>
        <w:t>wich</w:t>
      </w:r>
      <w:proofErr w:type="spellEnd"/>
      <w:r w:rsidRPr="006068FF">
        <w:rPr>
          <w:lang w:val="en-US"/>
        </w:rPr>
        <w:t xml:space="preserve"> are at different stages of progress. </w:t>
      </w:r>
    </w:p>
    <w:p w14:paraId="29877E40" w14:textId="77777777" w:rsidR="00330EEE" w:rsidRPr="006068FF" w:rsidRDefault="00330EEE" w:rsidP="00A80D23">
      <w:pPr>
        <w:spacing w:line="276" w:lineRule="auto"/>
        <w:rPr>
          <w:lang w:val="en-US"/>
        </w:rPr>
      </w:pPr>
      <w:r w:rsidRPr="006068FF">
        <w:rPr>
          <w:lang w:val="en-US"/>
        </w:rPr>
        <w:t xml:space="preserve">To ensure the credibility of the entire process and allow the VPAs to achieve their full potential, it is necessary for the EU to continue its support for their implementation. The main constraints are country-specific, but generally involve the </w:t>
      </w:r>
      <w:proofErr w:type="spellStart"/>
      <w:r w:rsidRPr="006068FF">
        <w:rPr>
          <w:lang w:val="en-US"/>
        </w:rPr>
        <w:t>operationalisation</w:t>
      </w:r>
      <w:proofErr w:type="spellEnd"/>
      <w:r w:rsidRPr="006068FF">
        <w:rPr>
          <w:lang w:val="en-US"/>
        </w:rPr>
        <w:t xml:space="preserve"> of a Timber Legality Assurance System (TLAS), which relies on a complete national chain of transparency led by the country's administration. This presents many technical, financial, </w:t>
      </w:r>
      <w:proofErr w:type="spellStart"/>
      <w:r w:rsidRPr="006068FF">
        <w:rPr>
          <w:lang w:val="en-US"/>
        </w:rPr>
        <w:t>organisational</w:t>
      </w:r>
      <w:proofErr w:type="spellEnd"/>
      <w:r w:rsidRPr="006068FF">
        <w:rPr>
          <w:lang w:val="en-US"/>
        </w:rPr>
        <w:t xml:space="preserve"> and institutional challenges due to the changes in practices imposed on numerous historical or newly associated actors in the forest-based value chain.</w:t>
      </w:r>
    </w:p>
    <w:p w14:paraId="4E033118" w14:textId="77777777" w:rsidR="00330EEE" w:rsidRPr="006068FF" w:rsidRDefault="00330EEE" w:rsidP="00A80D23">
      <w:pPr>
        <w:spacing w:line="276" w:lineRule="auto"/>
        <w:rPr>
          <w:lang w:val="en-US"/>
        </w:rPr>
      </w:pPr>
      <w:r w:rsidRPr="006068FF">
        <w:rPr>
          <w:lang w:val="en-US"/>
        </w:rPr>
        <w:t xml:space="preserve">The implementation of a VPA thus requires substantial investments and continuous, well-targeted technical and financial support. Within this framework (2021-2025), French Development Agency -AFD </w:t>
      </w:r>
      <w:r w:rsidRPr="006068FF">
        <w:rPr>
          <w:lang w:val="en-US"/>
        </w:rPr>
        <w:lastRenderedPageBreak/>
        <w:t>is implementing, through an EU funds delegation, a program whose purpose is to support the eight (8) countries mentioned above, recognized by the EU as its most committed partners in the fight against illegal logging, in the implementation of their VPAs.</w:t>
      </w:r>
    </w:p>
    <w:p w14:paraId="6B7F495F" w14:textId="77777777" w:rsidR="00330EEE" w:rsidRPr="006068FF" w:rsidRDefault="00330EEE" w:rsidP="00A80D23">
      <w:pPr>
        <w:spacing w:line="276" w:lineRule="auto"/>
        <w:rPr>
          <w:lang w:val="en-US"/>
        </w:rPr>
      </w:pPr>
      <w:r w:rsidRPr="006068FF">
        <w:rPr>
          <w:lang w:val="en-US"/>
        </w:rPr>
        <w:t xml:space="preserve">This </w:t>
      </w:r>
      <w:proofErr w:type="spellStart"/>
      <w:r w:rsidRPr="006068FF">
        <w:rPr>
          <w:lang w:val="en-US"/>
        </w:rPr>
        <w:t>programme</w:t>
      </w:r>
      <w:proofErr w:type="spellEnd"/>
      <w:r w:rsidRPr="006068FF">
        <w:rPr>
          <w:lang w:val="en-US"/>
        </w:rPr>
        <w:t xml:space="preserve"> will complement and monitor support to FLEGT processes by international </w:t>
      </w:r>
      <w:proofErr w:type="spellStart"/>
      <w:r w:rsidRPr="006068FF">
        <w:rPr>
          <w:lang w:val="en-US"/>
        </w:rPr>
        <w:t>organisations</w:t>
      </w:r>
      <w:proofErr w:type="spellEnd"/>
      <w:r w:rsidRPr="006068FF">
        <w:rPr>
          <w:lang w:val="en-US"/>
        </w:rPr>
        <w:t xml:space="preserve">, civil society </w:t>
      </w:r>
      <w:proofErr w:type="spellStart"/>
      <w:r w:rsidRPr="006068FF">
        <w:rPr>
          <w:lang w:val="en-US"/>
        </w:rPr>
        <w:t>organisations</w:t>
      </w:r>
      <w:proofErr w:type="spellEnd"/>
      <w:r w:rsidRPr="006068FF">
        <w:rPr>
          <w:lang w:val="en-US"/>
        </w:rPr>
        <w:t>, multilateral agencies, and EU Member States in the current VPA partner countries, including:</w:t>
      </w:r>
    </w:p>
    <w:p w14:paraId="0D2EB1AF" w14:textId="77777777" w:rsidR="00330EEE" w:rsidRPr="00A80D23" w:rsidRDefault="00330EEE" w:rsidP="00A80D23">
      <w:pPr>
        <w:pStyle w:val="Paragraphedeliste"/>
        <w:numPr>
          <w:ilvl w:val="0"/>
          <w:numId w:val="21"/>
        </w:numPr>
        <w:spacing w:line="276" w:lineRule="auto"/>
        <w:rPr>
          <w:lang w:val="en-US"/>
        </w:rPr>
      </w:pPr>
      <w:r w:rsidRPr="00A80D23">
        <w:rPr>
          <w:lang w:val="en-US"/>
        </w:rPr>
        <w:t xml:space="preserve">Action </w:t>
      </w:r>
      <w:proofErr w:type="spellStart"/>
      <w:r w:rsidRPr="00A80D23">
        <w:rPr>
          <w:lang w:val="en-US"/>
        </w:rPr>
        <w:t>programmes</w:t>
      </w:r>
      <w:proofErr w:type="spellEnd"/>
      <w:r w:rsidRPr="00A80D23">
        <w:rPr>
          <w:lang w:val="en-US"/>
        </w:rPr>
        <w:t xml:space="preserve"> that provide assistance to governments and financial support through calls for proposals to other stakeholders (CSOs and the private sector), funded by the EU or other donors. In particular, synergies will be fostered with the VPA ALA facility; the ‘Forest for the Future’ (F4) facility (led by the Environment, Sustainable Natural Resources Unit of the Directorate General for International Partnerships [INTPA.F.2], which aims at promoting forest value chains and stimulating private sector investments, or the FLEGT </w:t>
      </w:r>
      <w:proofErr w:type="spellStart"/>
      <w:r w:rsidRPr="00A80D23">
        <w:rPr>
          <w:lang w:val="en-US"/>
        </w:rPr>
        <w:t>programme</w:t>
      </w:r>
      <w:proofErr w:type="spellEnd"/>
      <w:r w:rsidRPr="00A80D23">
        <w:rPr>
          <w:lang w:val="en-US"/>
        </w:rPr>
        <w:t xml:space="preserve"> for regional Asia managed by DG-ENV.</w:t>
      </w:r>
    </w:p>
    <w:p w14:paraId="536336E7" w14:textId="77777777" w:rsidR="00330EEE" w:rsidRPr="00A80D23" w:rsidRDefault="00330EEE" w:rsidP="00A80D23">
      <w:pPr>
        <w:pStyle w:val="Paragraphedeliste"/>
        <w:numPr>
          <w:ilvl w:val="0"/>
          <w:numId w:val="21"/>
        </w:numPr>
        <w:spacing w:line="276" w:lineRule="auto"/>
        <w:rPr>
          <w:lang w:val="en-US"/>
        </w:rPr>
      </w:pPr>
      <w:r w:rsidRPr="00A80D23">
        <w:rPr>
          <w:lang w:val="en-US"/>
        </w:rPr>
        <w:t xml:space="preserve">Action </w:t>
      </w:r>
      <w:proofErr w:type="spellStart"/>
      <w:r w:rsidRPr="00A80D23">
        <w:rPr>
          <w:lang w:val="en-US"/>
        </w:rPr>
        <w:t>programmes</w:t>
      </w:r>
      <w:proofErr w:type="spellEnd"/>
      <w:r w:rsidRPr="00A80D23">
        <w:rPr>
          <w:lang w:val="en-US"/>
        </w:rPr>
        <w:t xml:space="preserve"> focused on REDD+, which support the strengthening of land governance in third countries (monitoring and control of uses to maintain forest cover).</w:t>
      </w:r>
    </w:p>
    <w:p w14:paraId="203E1BD4" w14:textId="77777777" w:rsidR="00330EEE" w:rsidRPr="00A80D23" w:rsidRDefault="00330EEE" w:rsidP="00A80D23">
      <w:pPr>
        <w:pStyle w:val="Paragraphedeliste"/>
        <w:numPr>
          <w:ilvl w:val="0"/>
          <w:numId w:val="21"/>
        </w:numPr>
        <w:spacing w:line="276" w:lineRule="auto"/>
        <w:rPr>
          <w:lang w:val="en-US"/>
        </w:rPr>
      </w:pPr>
      <w:r w:rsidRPr="00A80D23">
        <w:rPr>
          <w:lang w:val="en-US"/>
        </w:rPr>
        <w:t>To avoid duplicating efforts and resources, coordination will also be ensured at country level via an information exchange mechanism involving all actors engaged in FLEGT processes and through strengthened dialogue with the FLEGT and EU Timber Regulation (EUTR) expert group.</w:t>
      </w:r>
    </w:p>
    <w:p w14:paraId="279DB907" w14:textId="594165B8" w:rsidR="00330EEE" w:rsidRPr="00DB1C03" w:rsidRDefault="00330EEE" w:rsidP="00E67587">
      <w:pPr>
        <w:pStyle w:val="Titre2"/>
      </w:pPr>
      <w:bookmarkStart w:id="2" w:name="_Toc196818116"/>
      <w:r w:rsidRPr="00DB1C03">
        <w:t xml:space="preserve">Global and specific objectives of </w:t>
      </w:r>
      <w:r w:rsidR="00901CCB" w:rsidRPr="00DB1C03">
        <w:t xml:space="preserve">the </w:t>
      </w:r>
      <w:r w:rsidRPr="00DB1C03">
        <w:t>EU FLEGT VPA Programme</w:t>
      </w:r>
      <w:bookmarkEnd w:id="2"/>
    </w:p>
    <w:p w14:paraId="68D00CC5" w14:textId="0AA10AAB" w:rsidR="00330EEE" w:rsidRPr="00DB1C03" w:rsidRDefault="00330EEE" w:rsidP="00330EEE">
      <w:pPr>
        <w:spacing w:line="276" w:lineRule="auto"/>
        <w:rPr>
          <w:rFonts w:cstheme="minorHAnsi"/>
          <w:lang w:val="en-US"/>
        </w:rPr>
      </w:pPr>
      <w:r w:rsidRPr="00DB1C03">
        <w:rPr>
          <w:rFonts w:cstheme="minorHAnsi"/>
          <w:lang w:val="en-US"/>
        </w:rPr>
        <w:t xml:space="preserve">The overall objective of the </w:t>
      </w:r>
      <w:proofErr w:type="spellStart"/>
      <w:r w:rsidRPr="00DB1C03">
        <w:rPr>
          <w:rFonts w:cstheme="minorHAnsi"/>
          <w:lang w:val="en-US"/>
        </w:rPr>
        <w:t>Programme</w:t>
      </w:r>
      <w:proofErr w:type="spellEnd"/>
      <w:r w:rsidRPr="00DB1C03">
        <w:rPr>
          <w:rFonts w:cstheme="minorHAnsi"/>
          <w:lang w:val="en-US"/>
        </w:rPr>
        <w:t xml:space="preserve"> is to contribute to the sustainable management of forests.</w:t>
      </w:r>
    </w:p>
    <w:p w14:paraId="1086D4FF" w14:textId="77777777" w:rsidR="00330EEE" w:rsidRPr="00DB1C03" w:rsidRDefault="00330EEE" w:rsidP="00330EEE">
      <w:pPr>
        <w:spacing w:line="276" w:lineRule="auto"/>
        <w:rPr>
          <w:rFonts w:cstheme="minorHAnsi"/>
          <w:lang w:val="en-US"/>
        </w:rPr>
      </w:pPr>
      <w:r w:rsidRPr="00DB1C03">
        <w:rPr>
          <w:rFonts w:cstheme="minorHAnsi"/>
          <w:lang w:val="en-US"/>
        </w:rPr>
        <w:t>The specific objective is to improve forest governance and law enforcement in the countries implementing a VPA in order to stop illegal logging therein.</w:t>
      </w:r>
    </w:p>
    <w:p w14:paraId="1FA5FA54" w14:textId="77777777" w:rsidR="00330EEE" w:rsidRPr="00DB1C03" w:rsidRDefault="00330EEE" w:rsidP="00330EEE">
      <w:pPr>
        <w:spacing w:line="276" w:lineRule="auto"/>
        <w:rPr>
          <w:rFonts w:cstheme="minorHAnsi"/>
          <w:lang w:val="en-GB"/>
        </w:rPr>
      </w:pPr>
      <w:r w:rsidRPr="00DB1C03">
        <w:rPr>
          <w:rFonts w:cstheme="minorHAnsi"/>
          <w:lang w:val="en-GB"/>
        </w:rPr>
        <w:t>This programme has three main components:</w:t>
      </w:r>
    </w:p>
    <w:p w14:paraId="3D812B21" w14:textId="26E3EA5D" w:rsidR="00330EEE" w:rsidRPr="00DB1C03" w:rsidRDefault="00330EEE" w:rsidP="00330EEE">
      <w:pPr>
        <w:pStyle w:val="Paragraphedeliste"/>
        <w:numPr>
          <w:ilvl w:val="0"/>
          <w:numId w:val="9"/>
        </w:numPr>
        <w:spacing w:line="276" w:lineRule="auto"/>
        <w:rPr>
          <w:rFonts w:cstheme="minorHAnsi"/>
          <w:lang w:val="en-US"/>
        </w:rPr>
      </w:pPr>
      <w:r w:rsidRPr="00DB1C03">
        <w:rPr>
          <w:rFonts w:cstheme="minorHAnsi"/>
          <w:lang w:val="en-US"/>
        </w:rPr>
        <w:t xml:space="preserve">Component 1: Institutional support covering the actions necessary for the legal and equitable supply of timber by ensuring its traceability </w:t>
      </w:r>
    </w:p>
    <w:p w14:paraId="1F6056D3" w14:textId="4BE41EEA" w:rsidR="00330EEE" w:rsidRPr="00DB1C03" w:rsidRDefault="00330EEE" w:rsidP="00330EEE">
      <w:pPr>
        <w:pStyle w:val="Paragraphedeliste"/>
        <w:numPr>
          <w:ilvl w:val="0"/>
          <w:numId w:val="9"/>
        </w:numPr>
        <w:spacing w:line="276" w:lineRule="auto"/>
        <w:rPr>
          <w:rFonts w:cstheme="minorHAnsi"/>
          <w:lang w:val="en-US"/>
        </w:rPr>
      </w:pPr>
      <w:r w:rsidRPr="00DB1C03">
        <w:rPr>
          <w:rFonts w:cstheme="minorHAnsi"/>
          <w:lang w:val="en-US"/>
        </w:rPr>
        <w:t>Component 2: Stakeholder support focusing on NGOs, communities and the private sector to build their capacity to contribute to the implementation of the VPA in their country</w:t>
      </w:r>
    </w:p>
    <w:p w14:paraId="72500B6E" w14:textId="0982DB91" w:rsidR="00DB1C03" w:rsidRPr="00DB1C03" w:rsidRDefault="00330EEE" w:rsidP="00DB1C03">
      <w:pPr>
        <w:pStyle w:val="Paragraphedeliste"/>
        <w:numPr>
          <w:ilvl w:val="0"/>
          <w:numId w:val="9"/>
        </w:numPr>
        <w:spacing w:line="276" w:lineRule="auto"/>
        <w:rPr>
          <w:rFonts w:cstheme="minorHAnsi"/>
          <w:lang w:val="fr-FR"/>
        </w:rPr>
      </w:pPr>
      <w:r w:rsidRPr="00DB1C03">
        <w:rPr>
          <w:rFonts w:cstheme="minorHAnsi"/>
        </w:rPr>
        <w:t xml:space="preserve">Component </w:t>
      </w:r>
      <w:proofErr w:type="gramStart"/>
      <w:r w:rsidRPr="00DB1C03">
        <w:rPr>
          <w:rFonts w:cstheme="minorHAnsi"/>
        </w:rPr>
        <w:t>3:</w:t>
      </w:r>
      <w:proofErr w:type="gramEnd"/>
      <w:r w:rsidRPr="00DB1C03">
        <w:rPr>
          <w:rFonts w:cstheme="minorHAnsi"/>
        </w:rPr>
        <w:t xml:space="preserve"> Programme management (</w:t>
      </w:r>
      <w:proofErr w:type="spellStart"/>
      <w:r w:rsidRPr="00DB1C03">
        <w:rPr>
          <w:rFonts w:cstheme="minorHAnsi"/>
        </w:rPr>
        <w:t>technical</w:t>
      </w:r>
      <w:proofErr w:type="spellEnd"/>
      <w:r w:rsidRPr="00DB1C03">
        <w:rPr>
          <w:rFonts w:cstheme="minorHAnsi"/>
        </w:rPr>
        <w:t xml:space="preserve"> coordination, </w:t>
      </w:r>
      <w:proofErr w:type="spellStart"/>
      <w:r w:rsidRPr="00DB1C03">
        <w:rPr>
          <w:rFonts w:cstheme="minorHAnsi"/>
        </w:rPr>
        <w:t>financial</w:t>
      </w:r>
      <w:proofErr w:type="spellEnd"/>
      <w:r w:rsidRPr="00DB1C03">
        <w:rPr>
          <w:rFonts w:cstheme="minorHAnsi"/>
        </w:rPr>
        <w:t xml:space="preserve"> and administrative management, monitoring/</w:t>
      </w:r>
      <w:proofErr w:type="spellStart"/>
      <w:r w:rsidRPr="00DB1C03">
        <w:rPr>
          <w:rFonts w:cstheme="minorHAnsi"/>
        </w:rPr>
        <w:t>evaluation</w:t>
      </w:r>
      <w:proofErr w:type="spellEnd"/>
      <w:r w:rsidRPr="00DB1C03">
        <w:rPr>
          <w:rFonts w:cstheme="minorHAnsi"/>
        </w:rPr>
        <w:t>)</w:t>
      </w:r>
    </w:p>
    <w:p w14:paraId="50537D32" w14:textId="3B95FB49" w:rsidR="00704F4B" w:rsidRPr="00DB1C03" w:rsidRDefault="00704F4B" w:rsidP="00DB1C03">
      <w:pPr>
        <w:pStyle w:val="Paragraphedeliste"/>
        <w:numPr>
          <w:ilvl w:val="0"/>
          <w:numId w:val="9"/>
        </w:numPr>
        <w:spacing w:line="276" w:lineRule="auto"/>
        <w:rPr>
          <w:rFonts w:cstheme="minorHAnsi"/>
          <w:lang w:val="en-US"/>
        </w:rPr>
      </w:pPr>
      <w:r w:rsidRPr="00DB1C03">
        <w:rPr>
          <w:rFonts w:cstheme="minorHAnsi"/>
          <w:lang w:val="en-US"/>
        </w:rPr>
        <w:t>Component 4</w:t>
      </w:r>
      <w:r w:rsidRPr="00DB1C03">
        <w:rPr>
          <w:rStyle w:val="Appelnotedebasdep"/>
          <w:rFonts w:cstheme="minorHAnsi"/>
          <w:lang w:eastAsia="fr-BE"/>
        </w:rPr>
        <w:footnoteReference w:id="2"/>
      </w:r>
      <w:r w:rsidRPr="00DB1C03">
        <w:rPr>
          <w:rFonts w:cstheme="minorHAnsi"/>
          <w:lang w:val="en-US"/>
        </w:rPr>
        <w:t> :  Technical support by the FLEGT Africa and Latin America (FLEGT-ALA) Facility led by FAO.</w:t>
      </w:r>
    </w:p>
    <w:p w14:paraId="1DD10CD7" w14:textId="77777777" w:rsidR="00993833" w:rsidRDefault="00993833" w:rsidP="00330EEE">
      <w:pPr>
        <w:rPr>
          <w:rFonts w:eastAsiaTheme="majorEastAsia" w:cstheme="minorHAnsi"/>
          <w:lang w:val="en-US"/>
        </w:rPr>
      </w:pPr>
    </w:p>
    <w:p w14:paraId="5B7CAC75" w14:textId="77777777" w:rsidR="00993833" w:rsidRDefault="00993833" w:rsidP="00330EEE">
      <w:pPr>
        <w:rPr>
          <w:rFonts w:eastAsiaTheme="majorEastAsia" w:cstheme="minorHAnsi"/>
          <w:lang w:val="en-US"/>
        </w:rPr>
      </w:pPr>
    </w:p>
    <w:p w14:paraId="302EF25C" w14:textId="77777777" w:rsidR="00993833" w:rsidRDefault="00993833" w:rsidP="00330EEE">
      <w:pPr>
        <w:rPr>
          <w:rFonts w:eastAsiaTheme="majorEastAsia" w:cstheme="minorHAnsi"/>
          <w:lang w:val="en-US"/>
        </w:rPr>
      </w:pPr>
    </w:p>
    <w:p w14:paraId="71EF66DB" w14:textId="77777777" w:rsidR="00993833" w:rsidRDefault="00993833" w:rsidP="00330EEE">
      <w:pPr>
        <w:rPr>
          <w:rFonts w:eastAsiaTheme="majorEastAsia" w:cstheme="minorHAnsi"/>
          <w:lang w:val="en-US"/>
        </w:rPr>
      </w:pPr>
    </w:p>
    <w:p w14:paraId="5A3DC968" w14:textId="7D46D078" w:rsidR="00330EEE" w:rsidRDefault="00993833" w:rsidP="00330EEE">
      <w:pPr>
        <w:rPr>
          <w:rFonts w:eastAsiaTheme="majorEastAsia" w:cstheme="minorHAnsi"/>
          <w:lang w:val="en-US"/>
        </w:rPr>
      </w:pPr>
      <w:r>
        <w:rPr>
          <w:rFonts w:eastAsiaTheme="majorEastAsia" w:cstheme="minorHAnsi"/>
          <w:lang w:val="en-US"/>
        </w:rPr>
        <w:lastRenderedPageBreak/>
        <w:t xml:space="preserve">The </w:t>
      </w:r>
      <w:r w:rsidR="00330EEE" w:rsidRPr="00DB1C03">
        <w:rPr>
          <w:rFonts w:eastAsiaTheme="majorEastAsia" w:cstheme="minorHAnsi"/>
          <w:lang w:val="en-US"/>
        </w:rPr>
        <w:t xml:space="preserve">EU FLEGT VPA </w:t>
      </w:r>
      <w:proofErr w:type="spellStart"/>
      <w:r w:rsidR="00330EEE" w:rsidRPr="00DB1C03">
        <w:rPr>
          <w:rFonts w:eastAsiaTheme="majorEastAsia" w:cstheme="minorHAnsi"/>
          <w:lang w:val="en-US"/>
        </w:rPr>
        <w:t>Programme</w:t>
      </w:r>
      <w:proofErr w:type="spellEnd"/>
      <w:r w:rsidR="00330EEE" w:rsidRPr="00DB1C03">
        <w:rPr>
          <w:rFonts w:eastAsiaTheme="majorEastAsia" w:cstheme="minorHAnsi"/>
          <w:lang w:val="en-US"/>
        </w:rPr>
        <w:t xml:space="preserve"> (2021-2025) aims to develop components 1 and 2 based on</w:t>
      </w:r>
      <w:r w:rsidR="00DB1C03" w:rsidRPr="00DB1C03">
        <w:rPr>
          <w:rFonts w:eastAsiaTheme="majorEastAsia" w:cstheme="minorHAnsi"/>
          <w:lang w:val="en-US"/>
        </w:rPr>
        <w:t>:</w:t>
      </w:r>
    </w:p>
    <w:p w14:paraId="5389DF2D" w14:textId="77777777" w:rsidR="00BF2469" w:rsidRDefault="00BF2469" w:rsidP="00330EEE">
      <w:pPr>
        <w:rPr>
          <w:rFonts w:eastAsiaTheme="majorEastAsia" w:cstheme="minorHAnsi"/>
          <w:lang w:val="en-US"/>
        </w:rPr>
      </w:pPr>
    </w:p>
    <w:tbl>
      <w:tblPr>
        <w:tblStyle w:val="Grilledutableau"/>
        <w:tblW w:w="8931" w:type="dxa"/>
        <w:tblInd w:w="-5" w:type="dxa"/>
        <w:tblLook w:val="04A0" w:firstRow="1" w:lastRow="0" w:firstColumn="1" w:lastColumn="0" w:noHBand="0" w:noVBand="1"/>
      </w:tblPr>
      <w:tblGrid>
        <w:gridCol w:w="4395"/>
        <w:gridCol w:w="4536"/>
      </w:tblGrid>
      <w:tr w:rsidR="00877866" w:rsidRPr="00F14891" w14:paraId="40041E9C" w14:textId="77777777" w:rsidTr="007B7F55">
        <w:tc>
          <w:tcPr>
            <w:tcW w:w="4395" w:type="dxa"/>
          </w:tcPr>
          <w:p w14:paraId="387B90C4" w14:textId="77777777" w:rsidR="00877866" w:rsidRPr="003F3BA7" w:rsidRDefault="00877866" w:rsidP="007B7F55">
            <w:pPr>
              <w:spacing w:after="0"/>
              <w:rPr>
                <w:rFonts w:cstheme="minorHAnsi"/>
                <w:b/>
                <w:bCs/>
              </w:rPr>
            </w:pPr>
            <w:r w:rsidRPr="003F3BA7">
              <w:rPr>
                <w:rFonts w:cstheme="minorHAnsi"/>
                <w:b/>
                <w:bCs/>
              </w:rPr>
              <w:t>Component 1/C</w:t>
            </w:r>
            <w:proofErr w:type="gramStart"/>
            <w:r w:rsidRPr="003F3BA7">
              <w:rPr>
                <w:rFonts w:cstheme="minorHAnsi"/>
                <w:b/>
                <w:bCs/>
              </w:rPr>
              <w:t>1:</w:t>
            </w:r>
            <w:proofErr w:type="gramEnd"/>
            <w:r w:rsidRPr="003F3BA7">
              <w:rPr>
                <w:rFonts w:cstheme="minorHAnsi"/>
                <w:b/>
                <w:bCs/>
              </w:rPr>
              <w:t xml:space="preserve"> </w:t>
            </w:r>
            <w:proofErr w:type="spellStart"/>
            <w:r w:rsidRPr="003F3BA7">
              <w:rPr>
                <w:rFonts w:cstheme="minorHAnsi"/>
                <w:b/>
                <w:bCs/>
              </w:rPr>
              <w:t>Institutional</w:t>
            </w:r>
            <w:proofErr w:type="spellEnd"/>
            <w:r w:rsidRPr="003F3BA7">
              <w:rPr>
                <w:rFonts w:cstheme="minorHAnsi"/>
                <w:b/>
                <w:bCs/>
              </w:rPr>
              <w:t xml:space="preserve"> support</w:t>
            </w:r>
          </w:p>
        </w:tc>
        <w:tc>
          <w:tcPr>
            <w:tcW w:w="4536" w:type="dxa"/>
          </w:tcPr>
          <w:p w14:paraId="776D87EA" w14:textId="77777777" w:rsidR="00877866" w:rsidRPr="00877866" w:rsidRDefault="00877866" w:rsidP="007B7F55">
            <w:pPr>
              <w:spacing w:after="0"/>
              <w:rPr>
                <w:rFonts w:cstheme="minorHAnsi"/>
                <w:b/>
                <w:bCs/>
                <w:lang w:val="en-US"/>
              </w:rPr>
            </w:pPr>
            <w:r w:rsidRPr="00877866">
              <w:rPr>
                <w:rFonts w:cstheme="minorHAnsi"/>
                <w:b/>
                <w:bCs/>
                <w:lang w:val="en-US"/>
              </w:rPr>
              <w:t>Component 2 /C2: Stakeholder support to NGOs, communities, and the private sector</w:t>
            </w:r>
          </w:p>
        </w:tc>
      </w:tr>
      <w:tr w:rsidR="00877866" w:rsidRPr="00F14891" w14:paraId="6500E6D3" w14:textId="77777777" w:rsidTr="007B7F55">
        <w:tc>
          <w:tcPr>
            <w:tcW w:w="4395" w:type="dxa"/>
          </w:tcPr>
          <w:p w14:paraId="79171139" w14:textId="77777777" w:rsidR="00877866" w:rsidRPr="003F3BA7" w:rsidRDefault="00877866" w:rsidP="007B7F55">
            <w:pPr>
              <w:spacing w:after="0"/>
              <w:rPr>
                <w:rFonts w:cstheme="minorHAnsi"/>
                <w:b/>
                <w:bCs/>
              </w:rPr>
            </w:pPr>
            <w:r w:rsidRPr="003F3BA7">
              <w:rPr>
                <w:rFonts w:cstheme="minorHAnsi"/>
                <w:b/>
                <w:bCs/>
              </w:rPr>
              <w:t>Content :</w:t>
            </w:r>
          </w:p>
          <w:p w14:paraId="04FCADA6" w14:textId="77777777" w:rsidR="00877866" w:rsidRPr="00877866" w:rsidRDefault="00877866" w:rsidP="00877866">
            <w:pPr>
              <w:pStyle w:val="Paragraphedeliste"/>
              <w:numPr>
                <w:ilvl w:val="0"/>
                <w:numId w:val="17"/>
              </w:numPr>
              <w:spacing w:after="0"/>
              <w:rPr>
                <w:rFonts w:cstheme="minorHAnsi"/>
                <w:sz w:val="20"/>
                <w:lang w:val="en-US"/>
              </w:rPr>
            </w:pPr>
            <w:r w:rsidRPr="00877866">
              <w:rPr>
                <w:rFonts w:cstheme="minorHAnsi"/>
                <w:sz w:val="20"/>
                <w:lang w:val="en-US"/>
              </w:rPr>
              <w:t xml:space="preserve">The latest conclusions of JMRC and its work plans </w:t>
            </w:r>
          </w:p>
          <w:p w14:paraId="6C9E692E" w14:textId="77777777" w:rsidR="00877866" w:rsidRPr="00877866" w:rsidRDefault="00877866" w:rsidP="00877866">
            <w:pPr>
              <w:pStyle w:val="Paragraphedeliste"/>
              <w:numPr>
                <w:ilvl w:val="0"/>
                <w:numId w:val="17"/>
              </w:numPr>
              <w:spacing w:after="0"/>
              <w:rPr>
                <w:rFonts w:cstheme="minorHAnsi"/>
                <w:sz w:val="20"/>
                <w:lang w:val="en-US"/>
              </w:rPr>
            </w:pPr>
            <w:r w:rsidRPr="00877866">
              <w:rPr>
                <w:rFonts w:cstheme="minorHAnsi"/>
                <w:sz w:val="20"/>
                <w:lang w:val="en-US"/>
              </w:rPr>
              <w:t xml:space="preserve">An analysis of the VPA implementation framework </w:t>
            </w:r>
          </w:p>
          <w:p w14:paraId="14360C8A" w14:textId="77777777" w:rsidR="00877866" w:rsidRPr="00877866" w:rsidRDefault="00877866" w:rsidP="00877866">
            <w:pPr>
              <w:pStyle w:val="Paragraphedeliste"/>
              <w:numPr>
                <w:ilvl w:val="0"/>
                <w:numId w:val="17"/>
              </w:numPr>
              <w:spacing w:after="0"/>
              <w:rPr>
                <w:rFonts w:cstheme="minorHAnsi"/>
                <w:sz w:val="20"/>
                <w:lang w:val="en-US"/>
              </w:rPr>
            </w:pPr>
            <w:r w:rsidRPr="00877866">
              <w:rPr>
                <w:rFonts w:cstheme="minorHAnsi"/>
                <w:sz w:val="20"/>
                <w:lang w:val="en-US"/>
              </w:rPr>
              <w:t>An analysis of the financing gaps</w:t>
            </w:r>
          </w:p>
          <w:p w14:paraId="788BC34D" w14:textId="77777777" w:rsidR="00877866" w:rsidRPr="00877866" w:rsidRDefault="00877866" w:rsidP="00877866">
            <w:pPr>
              <w:pStyle w:val="Paragraphedeliste"/>
              <w:numPr>
                <w:ilvl w:val="0"/>
                <w:numId w:val="17"/>
              </w:numPr>
              <w:spacing w:after="0"/>
              <w:rPr>
                <w:rFonts w:cstheme="minorHAnsi"/>
                <w:sz w:val="20"/>
                <w:lang w:val="en-US"/>
              </w:rPr>
            </w:pPr>
            <w:r w:rsidRPr="00877866">
              <w:rPr>
                <w:rFonts w:cstheme="minorHAnsi"/>
                <w:sz w:val="20"/>
                <w:lang w:val="en-US"/>
              </w:rPr>
              <w:t>The financial and technical assistance needs identified by the partner country and the EU-Delegation</w:t>
            </w:r>
          </w:p>
          <w:p w14:paraId="24D05184" w14:textId="77777777" w:rsidR="00877866" w:rsidRPr="00877866" w:rsidRDefault="00877866" w:rsidP="007B7F55">
            <w:pPr>
              <w:spacing w:after="0"/>
              <w:rPr>
                <w:rFonts w:cstheme="minorHAnsi"/>
                <w:b/>
                <w:bCs/>
                <w:lang w:val="en-US"/>
              </w:rPr>
            </w:pPr>
          </w:p>
        </w:tc>
        <w:tc>
          <w:tcPr>
            <w:tcW w:w="4536" w:type="dxa"/>
          </w:tcPr>
          <w:p w14:paraId="66D40832" w14:textId="77777777" w:rsidR="00877866" w:rsidRPr="003F3BA7" w:rsidRDefault="00877866" w:rsidP="007B7F55">
            <w:pPr>
              <w:spacing w:after="0"/>
              <w:rPr>
                <w:rFonts w:cstheme="minorHAnsi"/>
                <w:b/>
                <w:bCs/>
                <w:sz w:val="20"/>
              </w:rPr>
            </w:pPr>
            <w:proofErr w:type="gramStart"/>
            <w:r w:rsidRPr="003F3BA7">
              <w:rPr>
                <w:rFonts w:cstheme="minorHAnsi"/>
                <w:b/>
                <w:bCs/>
                <w:sz w:val="20"/>
              </w:rPr>
              <w:t>Content:</w:t>
            </w:r>
            <w:proofErr w:type="gramEnd"/>
          </w:p>
          <w:p w14:paraId="6F4B5ECC" w14:textId="77777777" w:rsidR="00877866" w:rsidRPr="00877866" w:rsidRDefault="00877866" w:rsidP="00877866">
            <w:pPr>
              <w:pStyle w:val="Paragraphedeliste"/>
              <w:numPr>
                <w:ilvl w:val="0"/>
                <w:numId w:val="18"/>
              </w:numPr>
              <w:spacing w:after="0"/>
              <w:rPr>
                <w:rFonts w:cstheme="minorHAnsi"/>
                <w:sz w:val="20"/>
                <w:lang w:val="en-US"/>
              </w:rPr>
            </w:pPr>
            <w:r w:rsidRPr="00877866">
              <w:rPr>
                <w:rFonts w:cstheme="minorHAnsi"/>
                <w:sz w:val="20"/>
                <w:lang w:val="en-US"/>
              </w:rPr>
              <w:t>Strengthening the capacity and the involvement of stakeholders to contribute effectively to the processes related to the implementation of the VPAs.</w:t>
            </w:r>
          </w:p>
          <w:p w14:paraId="3980A2E2" w14:textId="77777777" w:rsidR="00877866" w:rsidRPr="00877866" w:rsidRDefault="00877866" w:rsidP="00877866">
            <w:pPr>
              <w:pStyle w:val="Paragraphedeliste"/>
              <w:numPr>
                <w:ilvl w:val="0"/>
                <w:numId w:val="18"/>
              </w:numPr>
              <w:spacing w:after="0"/>
              <w:rPr>
                <w:rFonts w:cstheme="minorHAnsi"/>
                <w:sz w:val="20"/>
                <w:lang w:val="en-US"/>
              </w:rPr>
            </w:pPr>
            <w:r w:rsidRPr="00877866">
              <w:rPr>
                <w:rFonts w:cstheme="minorHAnsi"/>
                <w:sz w:val="20"/>
                <w:lang w:val="en-US"/>
              </w:rPr>
              <w:t>The targeted beneficiaries are: CSOs, Private Sector, Communities.</w:t>
            </w:r>
          </w:p>
          <w:p w14:paraId="16F58BCD" w14:textId="77777777" w:rsidR="00877866" w:rsidRPr="00877866" w:rsidRDefault="00877866" w:rsidP="00877866">
            <w:pPr>
              <w:pStyle w:val="Paragraphedeliste"/>
              <w:numPr>
                <w:ilvl w:val="0"/>
                <w:numId w:val="18"/>
              </w:numPr>
              <w:spacing w:after="0"/>
              <w:rPr>
                <w:rFonts w:cstheme="minorHAnsi"/>
                <w:b/>
                <w:bCs/>
                <w:lang w:val="en-US"/>
              </w:rPr>
            </w:pPr>
            <w:r w:rsidRPr="00877866">
              <w:rPr>
                <w:rFonts w:cstheme="minorHAnsi"/>
                <w:sz w:val="20"/>
                <w:lang w:val="en-US"/>
              </w:rPr>
              <w:t>Demand-driven grant mechanism aligned with the objectives defined in each country's VPA implementation framework.</w:t>
            </w:r>
          </w:p>
        </w:tc>
      </w:tr>
      <w:tr w:rsidR="00877866" w:rsidRPr="00F14891" w14:paraId="16F1ECB0" w14:textId="77777777" w:rsidTr="00877866">
        <w:trPr>
          <w:trHeight w:val="3802"/>
        </w:trPr>
        <w:tc>
          <w:tcPr>
            <w:tcW w:w="4395" w:type="dxa"/>
          </w:tcPr>
          <w:p w14:paraId="6EA4250F" w14:textId="77777777" w:rsidR="00877866" w:rsidRPr="003F3BA7" w:rsidRDefault="00877866" w:rsidP="007B7F55">
            <w:pPr>
              <w:spacing w:after="0"/>
              <w:rPr>
                <w:rFonts w:cstheme="minorHAnsi"/>
                <w:b/>
                <w:bCs/>
              </w:rPr>
            </w:pPr>
            <w:r w:rsidRPr="003F3BA7">
              <w:rPr>
                <w:rFonts w:cstheme="minorHAnsi"/>
                <w:b/>
                <w:bCs/>
              </w:rPr>
              <w:t xml:space="preserve">Main possible </w:t>
            </w:r>
            <w:proofErr w:type="spellStart"/>
            <w:proofErr w:type="gramStart"/>
            <w:r w:rsidRPr="003F3BA7">
              <w:rPr>
                <w:rFonts w:cstheme="minorHAnsi"/>
                <w:b/>
                <w:bCs/>
              </w:rPr>
              <w:t>activities</w:t>
            </w:r>
            <w:proofErr w:type="spellEnd"/>
            <w:r w:rsidRPr="003F3BA7">
              <w:rPr>
                <w:rFonts w:cstheme="minorHAnsi"/>
                <w:b/>
                <w:bCs/>
              </w:rPr>
              <w:t>:</w:t>
            </w:r>
            <w:proofErr w:type="gramEnd"/>
          </w:p>
          <w:p w14:paraId="2A2EACAF" w14:textId="77777777" w:rsidR="00877866" w:rsidRPr="00877866" w:rsidRDefault="00877866" w:rsidP="00877866">
            <w:pPr>
              <w:pStyle w:val="Paragraphedeliste"/>
              <w:numPr>
                <w:ilvl w:val="0"/>
                <w:numId w:val="20"/>
              </w:numPr>
              <w:spacing w:after="0"/>
              <w:rPr>
                <w:rFonts w:cstheme="minorHAnsi"/>
                <w:sz w:val="20"/>
                <w:lang w:val="en-US"/>
              </w:rPr>
            </w:pPr>
            <w:r w:rsidRPr="00877866">
              <w:rPr>
                <w:rFonts w:cstheme="minorHAnsi"/>
                <w:sz w:val="20"/>
                <w:lang w:val="en-US"/>
              </w:rPr>
              <w:t>Support the development and deployment of Timber Legality Assurance Systems (TLAS) VPA-compliant.</w:t>
            </w:r>
          </w:p>
          <w:p w14:paraId="5BA36F58" w14:textId="77777777" w:rsidR="00877866" w:rsidRPr="00877866" w:rsidRDefault="00877866" w:rsidP="00877866">
            <w:pPr>
              <w:pStyle w:val="Paragraphedeliste"/>
              <w:numPr>
                <w:ilvl w:val="0"/>
                <w:numId w:val="20"/>
              </w:numPr>
              <w:spacing w:after="0"/>
              <w:rPr>
                <w:rFonts w:cstheme="minorHAnsi"/>
                <w:sz w:val="20"/>
                <w:lang w:val="en-US"/>
              </w:rPr>
            </w:pPr>
            <w:r w:rsidRPr="00877866">
              <w:rPr>
                <w:rFonts w:cstheme="minorHAnsi"/>
                <w:sz w:val="20"/>
                <w:lang w:val="en-US"/>
              </w:rPr>
              <w:t>Capacity-building of administration officers in charge of forests.</w:t>
            </w:r>
          </w:p>
          <w:p w14:paraId="27F35E88" w14:textId="77777777" w:rsidR="00877866" w:rsidRPr="00877866" w:rsidRDefault="00877866" w:rsidP="00877866">
            <w:pPr>
              <w:pStyle w:val="Paragraphedeliste"/>
              <w:numPr>
                <w:ilvl w:val="0"/>
                <w:numId w:val="20"/>
              </w:numPr>
              <w:spacing w:after="0"/>
              <w:rPr>
                <w:rFonts w:cstheme="minorHAnsi"/>
                <w:lang w:val="en-US"/>
              </w:rPr>
            </w:pPr>
            <w:r w:rsidRPr="00877866">
              <w:rPr>
                <w:rFonts w:cstheme="minorHAnsi"/>
                <w:sz w:val="20"/>
                <w:lang w:val="en-US"/>
              </w:rPr>
              <w:t>Contribution to national normative and legal reform in line with VPA requirements</w:t>
            </w:r>
            <w:r w:rsidRPr="00877866">
              <w:rPr>
                <w:rFonts w:cstheme="minorHAnsi"/>
                <w:lang w:val="en-US"/>
              </w:rPr>
              <w:t>.</w:t>
            </w:r>
          </w:p>
          <w:p w14:paraId="3E7E5FE6" w14:textId="77777777" w:rsidR="00877866" w:rsidRPr="00877866" w:rsidRDefault="00877866" w:rsidP="00877866">
            <w:pPr>
              <w:pStyle w:val="Paragraphedeliste"/>
              <w:numPr>
                <w:ilvl w:val="0"/>
                <w:numId w:val="20"/>
              </w:numPr>
              <w:spacing w:after="0"/>
              <w:rPr>
                <w:rFonts w:cstheme="minorHAnsi"/>
                <w:sz w:val="20"/>
                <w:lang w:val="en-US"/>
              </w:rPr>
            </w:pPr>
            <w:r w:rsidRPr="00877866">
              <w:rPr>
                <w:rFonts w:cstheme="minorHAnsi"/>
                <w:sz w:val="20"/>
                <w:lang w:val="en-US"/>
              </w:rPr>
              <w:t>Strengthening transparency, monitoring, and controls mechanisms.</w:t>
            </w:r>
          </w:p>
          <w:p w14:paraId="1131C1E4" w14:textId="77777777" w:rsidR="00877866" w:rsidRPr="00877866" w:rsidRDefault="00877866" w:rsidP="00877866">
            <w:pPr>
              <w:pStyle w:val="Paragraphedeliste"/>
              <w:numPr>
                <w:ilvl w:val="0"/>
                <w:numId w:val="20"/>
              </w:numPr>
              <w:spacing w:after="0"/>
              <w:rPr>
                <w:rFonts w:cstheme="minorHAnsi"/>
                <w:lang w:val="en-US"/>
              </w:rPr>
            </w:pPr>
            <w:r w:rsidRPr="00877866">
              <w:rPr>
                <w:rFonts w:cstheme="minorHAnsi"/>
                <w:sz w:val="20"/>
                <w:lang w:val="en-US"/>
              </w:rPr>
              <w:t>Strengthening of complaint/grievance mechanisms required by VPAs.</w:t>
            </w:r>
          </w:p>
          <w:p w14:paraId="3CE7F84F" w14:textId="77777777" w:rsidR="00877866" w:rsidRPr="00877866" w:rsidRDefault="00877866" w:rsidP="00877866">
            <w:pPr>
              <w:pStyle w:val="Paragraphedeliste"/>
              <w:numPr>
                <w:ilvl w:val="0"/>
                <w:numId w:val="20"/>
              </w:numPr>
              <w:spacing w:after="0"/>
              <w:rPr>
                <w:rFonts w:cstheme="minorHAnsi"/>
                <w:sz w:val="20"/>
                <w:lang w:val="en-US"/>
              </w:rPr>
            </w:pPr>
            <w:r w:rsidRPr="00877866">
              <w:rPr>
                <w:rFonts w:cstheme="minorHAnsi"/>
                <w:sz w:val="20"/>
                <w:lang w:val="en-US"/>
              </w:rPr>
              <w:t>Coordination with other forest governance initiatives at the national level.</w:t>
            </w:r>
          </w:p>
        </w:tc>
        <w:tc>
          <w:tcPr>
            <w:tcW w:w="4536" w:type="dxa"/>
          </w:tcPr>
          <w:p w14:paraId="2A2DB62F" w14:textId="77777777" w:rsidR="00877866" w:rsidRPr="003F3BA7" w:rsidRDefault="00877866" w:rsidP="007B7F55">
            <w:pPr>
              <w:spacing w:after="0"/>
              <w:rPr>
                <w:rFonts w:cstheme="minorHAnsi"/>
                <w:b/>
                <w:bCs/>
              </w:rPr>
            </w:pPr>
            <w:r w:rsidRPr="003F3BA7">
              <w:rPr>
                <w:rFonts w:cstheme="minorHAnsi"/>
                <w:b/>
                <w:bCs/>
              </w:rPr>
              <w:t xml:space="preserve">Main possible </w:t>
            </w:r>
            <w:proofErr w:type="spellStart"/>
            <w:proofErr w:type="gramStart"/>
            <w:r w:rsidRPr="003F3BA7">
              <w:rPr>
                <w:rFonts w:cstheme="minorHAnsi"/>
                <w:b/>
                <w:bCs/>
              </w:rPr>
              <w:t>activities</w:t>
            </w:r>
            <w:proofErr w:type="spellEnd"/>
            <w:r w:rsidRPr="003F3BA7">
              <w:rPr>
                <w:rFonts w:cstheme="minorHAnsi"/>
                <w:b/>
                <w:bCs/>
              </w:rPr>
              <w:t>:</w:t>
            </w:r>
            <w:proofErr w:type="gramEnd"/>
          </w:p>
          <w:p w14:paraId="36B2E77E" w14:textId="77777777" w:rsidR="00877866" w:rsidRPr="00877866" w:rsidRDefault="00877866" w:rsidP="00877866">
            <w:pPr>
              <w:pStyle w:val="Paragraphedeliste"/>
              <w:numPr>
                <w:ilvl w:val="0"/>
                <w:numId w:val="19"/>
              </w:numPr>
              <w:spacing w:after="0"/>
              <w:rPr>
                <w:rFonts w:cstheme="minorHAnsi"/>
                <w:sz w:val="20"/>
                <w:lang w:val="en-US"/>
              </w:rPr>
            </w:pPr>
            <w:r w:rsidRPr="00877866">
              <w:rPr>
                <w:rFonts w:cstheme="minorHAnsi"/>
                <w:sz w:val="20"/>
                <w:lang w:val="en-US"/>
              </w:rPr>
              <w:t xml:space="preserve">Continuing support to independent forest monitoring. </w:t>
            </w:r>
          </w:p>
          <w:p w14:paraId="08678C04" w14:textId="77777777" w:rsidR="00877866" w:rsidRPr="00877866" w:rsidRDefault="00877866" w:rsidP="00877866">
            <w:pPr>
              <w:pStyle w:val="Paragraphedeliste"/>
              <w:numPr>
                <w:ilvl w:val="0"/>
                <w:numId w:val="19"/>
              </w:numPr>
              <w:spacing w:after="0"/>
              <w:rPr>
                <w:rFonts w:cstheme="minorHAnsi"/>
                <w:sz w:val="20"/>
                <w:lang w:val="en-US"/>
              </w:rPr>
            </w:pPr>
            <w:r w:rsidRPr="00877866">
              <w:rPr>
                <w:rFonts w:cstheme="minorHAnsi"/>
                <w:sz w:val="20"/>
                <w:lang w:val="en-US"/>
              </w:rPr>
              <w:t>Strengthening the compliance of SMEs and micro-enterprises with TLAS.</w:t>
            </w:r>
          </w:p>
          <w:p w14:paraId="0773349F" w14:textId="77777777" w:rsidR="00877866" w:rsidRPr="00877866" w:rsidRDefault="00877866" w:rsidP="00877866">
            <w:pPr>
              <w:pStyle w:val="Paragraphedeliste"/>
              <w:numPr>
                <w:ilvl w:val="0"/>
                <w:numId w:val="19"/>
              </w:numPr>
              <w:spacing w:after="0"/>
              <w:rPr>
                <w:rFonts w:cstheme="minorHAnsi"/>
                <w:sz w:val="20"/>
                <w:lang w:val="en-US"/>
              </w:rPr>
            </w:pPr>
            <w:r w:rsidRPr="00877866">
              <w:rPr>
                <w:rFonts w:cstheme="minorHAnsi"/>
                <w:sz w:val="20"/>
                <w:lang w:val="en-US"/>
              </w:rPr>
              <w:t>Improving access of SMEs and microenterprises to capital, legal supply chains and markets.</w:t>
            </w:r>
          </w:p>
          <w:p w14:paraId="69B66FF5" w14:textId="77777777" w:rsidR="00877866" w:rsidRPr="00877866" w:rsidRDefault="00877866" w:rsidP="00877866">
            <w:pPr>
              <w:pStyle w:val="Paragraphedeliste"/>
              <w:numPr>
                <w:ilvl w:val="0"/>
                <w:numId w:val="19"/>
              </w:numPr>
              <w:spacing w:after="0"/>
              <w:rPr>
                <w:rFonts w:cstheme="minorHAnsi"/>
                <w:sz w:val="20"/>
                <w:lang w:val="en-US"/>
              </w:rPr>
            </w:pPr>
            <w:r w:rsidRPr="00877866">
              <w:rPr>
                <w:rFonts w:cstheme="minorHAnsi"/>
                <w:sz w:val="20"/>
                <w:lang w:val="en-US"/>
              </w:rPr>
              <w:t>Supporting the participation of women and youth in VPA-compliant forest management and small-scale wood processing enterprises</w:t>
            </w:r>
          </w:p>
        </w:tc>
      </w:tr>
    </w:tbl>
    <w:p w14:paraId="2A666823" w14:textId="77777777" w:rsidR="00877866" w:rsidRDefault="00877866" w:rsidP="00330EEE">
      <w:pPr>
        <w:rPr>
          <w:rFonts w:eastAsiaTheme="majorEastAsia" w:cstheme="minorHAnsi"/>
          <w:lang w:val="en-US"/>
        </w:rPr>
      </w:pPr>
    </w:p>
    <w:p w14:paraId="09C1EC11" w14:textId="77777777" w:rsidR="00386604" w:rsidRPr="00386604" w:rsidRDefault="00386604" w:rsidP="00386604">
      <w:pPr>
        <w:spacing w:line="276" w:lineRule="auto"/>
        <w:rPr>
          <w:rFonts w:cstheme="minorHAnsi"/>
          <w:lang w:val="en-US"/>
        </w:rPr>
      </w:pPr>
      <w:r w:rsidRPr="00386604">
        <w:rPr>
          <w:rFonts w:cstheme="minorHAnsi"/>
          <w:lang w:val="en-US"/>
        </w:rPr>
        <w:t xml:space="preserve">The </w:t>
      </w:r>
      <w:proofErr w:type="spellStart"/>
      <w:r w:rsidRPr="00386604">
        <w:rPr>
          <w:rFonts w:cstheme="minorHAnsi"/>
          <w:lang w:val="en-US"/>
        </w:rPr>
        <w:t>Programme</w:t>
      </w:r>
      <w:proofErr w:type="spellEnd"/>
      <w:r w:rsidRPr="00386604">
        <w:rPr>
          <w:rFonts w:cstheme="minorHAnsi"/>
          <w:lang w:val="en-US"/>
        </w:rPr>
        <w:t xml:space="preserve"> is currently active in five countries: Ghana, Republic of Congo, Liberia, Honduras and Guyana.</w:t>
      </w:r>
    </w:p>
    <w:p w14:paraId="6F8A0829" w14:textId="77777777" w:rsidR="00386604" w:rsidRPr="00386604" w:rsidRDefault="00386604" w:rsidP="00386604">
      <w:pPr>
        <w:spacing w:line="276" w:lineRule="auto"/>
        <w:rPr>
          <w:rFonts w:cstheme="minorHAnsi"/>
          <w:lang w:val="en-US"/>
        </w:rPr>
      </w:pPr>
      <w:r w:rsidRPr="00386604">
        <w:rPr>
          <w:rFonts w:cstheme="minorHAnsi"/>
          <w:lang w:val="en-US"/>
        </w:rPr>
        <w:t xml:space="preserve">In each of these countries, the beneficiaries of funding under this </w:t>
      </w:r>
      <w:proofErr w:type="spellStart"/>
      <w:r w:rsidRPr="00386604">
        <w:rPr>
          <w:rFonts w:cstheme="minorHAnsi"/>
          <w:lang w:val="en-US"/>
        </w:rPr>
        <w:t>programme</w:t>
      </w:r>
      <w:proofErr w:type="spellEnd"/>
      <w:r w:rsidRPr="00386604">
        <w:rPr>
          <w:rFonts w:cstheme="minorHAnsi"/>
          <w:lang w:val="en-US"/>
        </w:rPr>
        <w:t xml:space="preserve"> will be:</w:t>
      </w:r>
    </w:p>
    <w:p w14:paraId="1D6811BF" w14:textId="77777777" w:rsidR="00386604" w:rsidRPr="00386604" w:rsidRDefault="00386604" w:rsidP="00386604">
      <w:pPr>
        <w:pStyle w:val="Paragraphedeliste"/>
        <w:numPr>
          <w:ilvl w:val="0"/>
          <w:numId w:val="7"/>
        </w:numPr>
        <w:spacing w:line="276" w:lineRule="auto"/>
        <w:rPr>
          <w:rFonts w:cstheme="minorHAnsi"/>
          <w:lang w:val="en-US"/>
        </w:rPr>
      </w:pPr>
      <w:r w:rsidRPr="00386604">
        <w:rPr>
          <w:rFonts w:cstheme="minorHAnsi"/>
          <w:lang w:val="en-US"/>
        </w:rPr>
        <w:t>on one hand, government institutions (component 1) for the implementation of actions to operationalize the VPAs: support to the national timber legality assurance system (LAS), adaptation of national legislation, transparency and monitoring and control mechanisms in the forestry sector, etc.;</w:t>
      </w:r>
    </w:p>
    <w:p w14:paraId="565AB9BA" w14:textId="56FD8002" w:rsidR="00330EEE" w:rsidRPr="00386604" w:rsidRDefault="00386604" w:rsidP="00330EEE">
      <w:pPr>
        <w:pStyle w:val="Paragraphedeliste"/>
        <w:numPr>
          <w:ilvl w:val="0"/>
          <w:numId w:val="7"/>
        </w:numPr>
        <w:spacing w:line="276" w:lineRule="auto"/>
        <w:rPr>
          <w:rFonts w:cstheme="minorHAnsi"/>
          <w:lang w:val="en-US"/>
        </w:rPr>
      </w:pPr>
      <w:r w:rsidRPr="00386604">
        <w:rPr>
          <w:rFonts w:cstheme="minorHAnsi"/>
          <w:lang w:val="en-US"/>
        </w:rPr>
        <w:t>on the other hand, civil society organizations, communities and the private sector (component 2), in particular marginalized groups (indigenous peoples, women) and small businesses, to strengthen their capacity to effectively contribute to the VPA implementation process, and to ensure that this process does not exclude them from legality.</w:t>
      </w:r>
    </w:p>
    <w:p w14:paraId="7141FF19" w14:textId="77777777" w:rsidR="00330EEE" w:rsidRPr="00DB1C03" w:rsidRDefault="00330EEE" w:rsidP="00E67587">
      <w:pPr>
        <w:pStyle w:val="Titre2"/>
      </w:pPr>
      <w:bookmarkStart w:id="3" w:name="_Toc196818117"/>
      <w:r w:rsidRPr="00DB1C03">
        <w:t>Governance and contracting authority</w:t>
      </w:r>
      <w:bookmarkEnd w:id="3"/>
    </w:p>
    <w:p w14:paraId="0BE45E2B" w14:textId="77777777" w:rsidR="00330EEE" w:rsidRPr="00DB1C03" w:rsidRDefault="00330EEE" w:rsidP="00330EEE">
      <w:pPr>
        <w:spacing w:line="276" w:lineRule="auto"/>
        <w:rPr>
          <w:rFonts w:cstheme="minorHAnsi"/>
          <w:lang w:val="en-US"/>
        </w:rPr>
      </w:pPr>
      <w:r w:rsidRPr="00DB1C03">
        <w:rPr>
          <w:rFonts w:cstheme="minorHAnsi"/>
          <w:lang w:val="en-US"/>
        </w:rPr>
        <w:t xml:space="preserve">AFD is the contracting authority of this </w:t>
      </w:r>
      <w:proofErr w:type="spellStart"/>
      <w:r w:rsidRPr="00DB1C03">
        <w:rPr>
          <w:rFonts w:cstheme="minorHAnsi"/>
          <w:lang w:val="en-US"/>
        </w:rPr>
        <w:t>programme</w:t>
      </w:r>
      <w:proofErr w:type="spellEnd"/>
      <w:r w:rsidRPr="00DB1C03">
        <w:rPr>
          <w:rFonts w:cstheme="minorHAnsi"/>
          <w:lang w:val="en-US"/>
        </w:rPr>
        <w:t xml:space="preserve"> and is leading a steering committee which includes representatives of the EU commission (DG INTPA and DG ENV), the management unit (technical </w:t>
      </w:r>
      <w:r w:rsidRPr="00DB1C03">
        <w:rPr>
          <w:rFonts w:cstheme="minorHAnsi"/>
          <w:lang w:val="en-US"/>
        </w:rPr>
        <w:lastRenderedPageBreak/>
        <w:t>operator and the administrative and financial operator) and the European Forests Institute as an observer.</w:t>
      </w:r>
    </w:p>
    <w:p w14:paraId="52FD434E" w14:textId="77777777" w:rsidR="00330EEE" w:rsidRPr="00DB1C03" w:rsidRDefault="00330EEE" w:rsidP="00330EEE">
      <w:pPr>
        <w:spacing w:line="276" w:lineRule="auto"/>
        <w:rPr>
          <w:rFonts w:cstheme="minorHAnsi"/>
          <w:lang w:val="en-US"/>
        </w:rPr>
      </w:pPr>
      <w:r w:rsidRPr="00DB1C03">
        <w:rPr>
          <w:rFonts w:cstheme="minorHAnsi"/>
          <w:lang w:val="en-US"/>
        </w:rPr>
        <w:t>AFD relies on the two operators of the management unit as contracting authority support:</w:t>
      </w:r>
    </w:p>
    <w:p w14:paraId="590BDD34" w14:textId="25F485D9" w:rsidR="00330EEE" w:rsidRPr="00DB1C03" w:rsidRDefault="00330EEE" w:rsidP="00330EEE">
      <w:pPr>
        <w:pStyle w:val="Paragraphedeliste"/>
        <w:numPr>
          <w:ilvl w:val="0"/>
          <w:numId w:val="10"/>
        </w:numPr>
        <w:spacing w:line="276" w:lineRule="auto"/>
        <w:rPr>
          <w:rFonts w:cstheme="minorHAnsi"/>
          <w:lang w:val="en-US"/>
        </w:rPr>
      </w:pPr>
      <w:proofErr w:type="spellStart"/>
      <w:r w:rsidRPr="00DB1C03">
        <w:rPr>
          <w:rFonts w:cstheme="minorHAnsi"/>
          <w:lang w:val="en-US"/>
        </w:rPr>
        <w:t>Eticwood</w:t>
      </w:r>
      <w:proofErr w:type="spellEnd"/>
      <w:r w:rsidRPr="00DB1C03">
        <w:rPr>
          <w:rFonts w:cstheme="minorHAnsi"/>
          <w:lang w:val="en-US"/>
        </w:rPr>
        <w:t xml:space="preserve">/Nature+ (technical operator) in charge of the technical follow-up and the implementation of the activities in the countries included in the </w:t>
      </w:r>
      <w:proofErr w:type="spellStart"/>
      <w:r w:rsidRPr="00DB1C03">
        <w:rPr>
          <w:rFonts w:cstheme="minorHAnsi"/>
          <w:lang w:val="en-US"/>
        </w:rPr>
        <w:t>programme</w:t>
      </w:r>
      <w:proofErr w:type="spellEnd"/>
      <w:r w:rsidRPr="00DB1C03">
        <w:rPr>
          <w:rFonts w:cstheme="minorHAnsi"/>
          <w:lang w:val="en-US"/>
        </w:rPr>
        <w:t xml:space="preserve"> (establishing terms of reference for activities and following up deliverables</w:t>
      </w:r>
      <w:proofErr w:type="gramStart"/>
      <w:r w:rsidRPr="00DB1C03">
        <w:rPr>
          <w:rFonts w:cstheme="minorHAnsi"/>
          <w:lang w:val="en-US"/>
        </w:rPr>
        <w:t>) ;</w:t>
      </w:r>
      <w:proofErr w:type="gramEnd"/>
    </w:p>
    <w:p w14:paraId="05F65122" w14:textId="37ADDF63" w:rsidR="00330EEE" w:rsidRPr="00DB1C03" w:rsidRDefault="00330EEE" w:rsidP="00DE161D">
      <w:pPr>
        <w:pStyle w:val="Paragraphedeliste"/>
        <w:numPr>
          <w:ilvl w:val="0"/>
          <w:numId w:val="10"/>
        </w:numPr>
        <w:spacing w:line="276" w:lineRule="auto"/>
        <w:rPr>
          <w:rFonts w:cstheme="minorHAnsi"/>
          <w:lang w:val="en-US"/>
        </w:rPr>
      </w:pPr>
      <w:r w:rsidRPr="00DB1C03">
        <w:rPr>
          <w:rFonts w:cstheme="minorHAnsi"/>
          <w:lang w:val="en-US"/>
        </w:rPr>
        <w:t xml:space="preserve">e-sud </w:t>
      </w:r>
      <w:proofErr w:type="spellStart"/>
      <w:r w:rsidRPr="00DB1C03">
        <w:rPr>
          <w:rFonts w:cstheme="minorHAnsi"/>
          <w:lang w:val="en-US"/>
        </w:rPr>
        <w:t>développement</w:t>
      </w:r>
      <w:proofErr w:type="spellEnd"/>
      <w:r w:rsidRPr="00DB1C03">
        <w:rPr>
          <w:rFonts w:cstheme="minorHAnsi"/>
          <w:lang w:val="en-US"/>
        </w:rPr>
        <w:t xml:space="preserve"> (administrative and financial operator) in charge of the administrative and financial management (procurement process, financial monitoring, invoices…).</w:t>
      </w:r>
    </w:p>
    <w:p w14:paraId="1265A601" w14:textId="16A8E983" w:rsidR="00330EEE" w:rsidRPr="00DB1C03" w:rsidRDefault="00CF6CBF" w:rsidP="00330EEE">
      <w:pPr>
        <w:pStyle w:val="Titre1"/>
      </w:pPr>
      <w:bookmarkStart w:id="4" w:name="_Toc196818118"/>
      <w:r>
        <w:t xml:space="preserve">Context of the </w:t>
      </w:r>
      <w:r w:rsidR="00330EEE" w:rsidRPr="00DB1C03">
        <w:t>FLEGT VPA in Honduras</w:t>
      </w:r>
      <w:bookmarkEnd w:id="4"/>
    </w:p>
    <w:p w14:paraId="31A8B2DA" w14:textId="77777777" w:rsidR="00330EEE" w:rsidRPr="00DB1C03" w:rsidRDefault="00330EEE" w:rsidP="00330EEE">
      <w:pPr>
        <w:pStyle w:val="TITREAFEID1"/>
        <w:numPr>
          <w:ilvl w:val="0"/>
          <w:numId w:val="0"/>
        </w:numPr>
        <w:rPr>
          <w:rFonts w:asciiTheme="minorHAnsi" w:hAnsiTheme="minorHAnsi" w:cstheme="minorHAnsi"/>
          <w:b w:val="0"/>
          <w:bCs w:val="0"/>
          <w:color w:val="auto"/>
          <w:sz w:val="22"/>
          <w:szCs w:val="22"/>
          <w:lang w:val="en-GB"/>
        </w:rPr>
      </w:pPr>
      <w:r w:rsidRPr="00DB1C03">
        <w:rPr>
          <w:rFonts w:asciiTheme="minorHAnsi" w:hAnsiTheme="minorHAnsi" w:cstheme="minorHAnsi"/>
          <w:b w:val="0"/>
          <w:bCs w:val="0"/>
          <w:color w:val="auto"/>
          <w:sz w:val="22"/>
          <w:szCs w:val="22"/>
          <w:lang w:val="en-GB"/>
        </w:rPr>
        <w:t xml:space="preserve">About 5.4 million ha of Honduras, are covered by forests, which represent 47.7% of the land area. Since 2015, Honduras lost about 12.5% of its forest area. Anthropogenic causes such as deforestation and illegal logging amount to 0.5% (24.000 ha annually), while loss due to climate changes im-pact is 12% of which 11% (600.000 ha) is due to pest infestation, and 1% (56.000 ha annually) is due to forest fires.  </w:t>
      </w:r>
    </w:p>
    <w:p w14:paraId="538D865F" w14:textId="721A6260" w:rsidR="00330EEE" w:rsidRPr="00DB1C03" w:rsidRDefault="00330EEE" w:rsidP="00330EEE">
      <w:pPr>
        <w:pStyle w:val="TITREAFEID1"/>
        <w:numPr>
          <w:ilvl w:val="0"/>
          <w:numId w:val="0"/>
        </w:numPr>
        <w:rPr>
          <w:rFonts w:asciiTheme="minorHAnsi" w:hAnsiTheme="minorHAnsi" w:cstheme="minorHAnsi"/>
          <w:b w:val="0"/>
          <w:bCs w:val="0"/>
          <w:color w:val="auto"/>
          <w:sz w:val="22"/>
          <w:szCs w:val="22"/>
          <w:lang w:val="en-GB"/>
        </w:rPr>
      </w:pPr>
      <w:r w:rsidRPr="00DB1C03">
        <w:rPr>
          <w:rFonts w:asciiTheme="minorHAnsi" w:hAnsiTheme="minorHAnsi" w:cstheme="minorHAnsi"/>
          <w:b w:val="0"/>
          <w:bCs w:val="0"/>
          <w:color w:val="auto"/>
          <w:sz w:val="22"/>
          <w:szCs w:val="22"/>
          <w:lang w:val="en-GB"/>
        </w:rPr>
        <w:t xml:space="preserve">The basic types of forest land tenure include: private (35%), Indigenous (3%), State (27%), Municipal (4%), </w:t>
      </w:r>
      <w:proofErr w:type="gramStart"/>
      <w:r w:rsidRPr="00DB1C03">
        <w:rPr>
          <w:rFonts w:asciiTheme="minorHAnsi" w:hAnsiTheme="minorHAnsi" w:cstheme="minorHAnsi"/>
          <w:b w:val="0"/>
          <w:bCs w:val="0"/>
          <w:color w:val="auto"/>
          <w:sz w:val="22"/>
          <w:szCs w:val="22"/>
          <w:lang w:val="en-GB"/>
        </w:rPr>
        <w:t>community  (</w:t>
      </w:r>
      <w:proofErr w:type="gramEnd"/>
      <w:r w:rsidRPr="00DB1C03">
        <w:rPr>
          <w:rFonts w:asciiTheme="minorHAnsi" w:hAnsiTheme="minorHAnsi" w:cstheme="minorHAnsi"/>
          <w:b w:val="0"/>
          <w:bCs w:val="0"/>
          <w:color w:val="auto"/>
          <w:sz w:val="22"/>
          <w:szCs w:val="22"/>
          <w:lang w:val="en-GB"/>
        </w:rPr>
        <w:t>10%), and the remaining (21%) have not been assessed to determine its land tenure.  A total of about 441 Forest Management Plans, or 304.000 ha (5%) of forests, which constitutes only 2% of the national policy target, are being executed. However, there are human activities in almost 80% of the forest area with the intrusion of, among other, illegal loggers, drugs traffickers’ money launders, and immigrants such as impoverished families seeking to improve their livelihood by entering into agroforestry and pastoral activities. Honduras forests are therefore being threatened by non-sustainable activities. The biological corridor of Central America, which constitutes part of such forests and plays a pivotal role in maintaining the biological richness of this region, is at risk.</w:t>
      </w:r>
    </w:p>
    <w:p w14:paraId="7768D402" w14:textId="17AD8EE0" w:rsidR="00330EEE" w:rsidRPr="00DB1C03" w:rsidRDefault="00330EEE" w:rsidP="00330EEE">
      <w:pPr>
        <w:pStyle w:val="TITREAFEID1"/>
        <w:numPr>
          <w:ilvl w:val="0"/>
          <w:numId w:val="0"/>
        </w:numPr>
        <w:rPr>
          <w:rFonts w:asciiTheme="minorHAnsi" w:hAnsiTheme="minorHAnsi" w:cstheme="minorHAnsi"/>
          <w:b w:val="0"/>
          <w:bCs w:val="0"/>
          <w:color w:val="auto"/>
          <w:sz w:val="22"/>
          <w:szCs w:val="22"/>
          <w:lang w:val="en-GB"/>
        </w:rPr>
      </w:pPr>
      <w:r w:rsidRPr="00DB1C03">
        <w:rPr>
          <w:rFonts w:asciiTheme="minorHAnsi" w:hAnsiTheme="minorHAnsi" w:cstheme="minorHAnsi"/>
          <w:b w:val="0"/>
          <w:bCs w:val="0"/>
          <w:color w:val="auto"/>
          <w:sz w:val="22"/>
          <w:szCs w:val="22"/>
          <w:lang w:val="en-GB"/>
        </w:rPr>
        <w:t xml:space="preserve">The forest sector amounted to an average of 3.6 % of the GNP in the last 16 years.  Since 2010 im-port values of timber products has risen only by 6% (from 45 to 48 million EUR), while exports have risen by 62% (from 44 to 71 million EUR).  Export values to Europe rose from EUR 1,5 million to EUR 3,5 million in 2016, which constitute only 4.9% of the exports. The USA continues to be the main trade partner with exports rising from EUR 20 million to EUR 27 million (35%) in 2016. However, ex-ports have noticeably risen in </w:t>
      </w:r>
      <w:r w:rsidR="00BF27F1" w:rsidRPr="00DB1C03">
        <w:rPr>
          <w:rFonts w:asciiTheme="minorHAnsi" w:hAnsiTheme="minorHAnsi" w:cstheme="minorHAnsi"/>
          <w:b w:val="0"/>
          <w:bCs w:val="0"/>
          <w:color w:val="auto"/>
          <w:sz w:val="22"/>
          <w:szCs w:val="22"/>
          <w:lang w:val="en-GB"/>
        </w:rPr>
        <w:t>neighbouring</w:t>
      </w:r>
      <w:r w:rsidRPr="00DB1C03">
        <w:rPr>
          <w:rFonts w:asciiTheme="minorHAnsi" w:hAnsiTheme="minorHAnsi" w:cstheme="minorHAnsi"/>
          <w:b w:val="0"/>
          <w:bCs w:val="0"/>
          <w:color w:val="auto"/>
          <w:sz w:val="22"/>
          <w:szCs w:val="22"/>
          <w:lang w:val="en-GB"/>
        </w:rPr>
        <w:t xml:space="preserve"> countries with El Salvador and Nicaragua constituting EUR 20 million (28%), the second trade partners of Honduran timber products.  </w:t>
      </w:r>
    </w:p>
    <w:p w14:paraId="0B9A4757" w14:textId="77777777" w:rsidR="00330EEE" w:rsidRPr="00DB1C03" w:rsidRDefault="00330EEE" w:rsidP="00330EEE">
      <w:pPr>
        <w:pStyle w:val="TITREAFEID1"/>
        <w:numPr>
          <w:ilvl w:val="0"/>
          <w:numId w:val="0"/>
        </w:numPr>
        <w:rPr>
          <w:rFonts w:asciiTheme="minorHAnsi" w:hAnsiTheme="minorHAnsi" w:cstheme="minorHAnsi"/>
          <w:b w:val="0"/>
          <w:bCs w:val="0"/>
          <w:color w:val="auto"/>
          <w:sz w:val="22"/>
          <w:szCs w:val="22"/>
          <w:lang w:val="en-GB"/>
        </w:rPr>
      </w:pPr>
      <w:r w:rsidRPr="00DB1C03">
        <w:rPr>
          <w:rFonts w:asciiTheme="minorHAnsi" w:hAnsiTheme="minorHAnsi" w:cstheme="minorHAnsi"/>
          <w:b w:val="0"/>
          <w:bCs w:val="0"/>
          <w:color w:val="auto"/>
          <w:sz w:val="22"/>
          <w:szCs w:val="22"/>
          <w:lang w:val="en-GB"/>
        </w:rPr>
        <w:t>In 2010, Honduras developed a strategy to fight illegal logging (</w:t>
      </w:r>
      <w:proofErr w:type="spellStart"/>
      <w:r w:rsidRPr="00DB1C03">
        <w:rPr>
          <w:rFonts w:asciiTheme="minorHAnsi" w:hAnsiTheme="minorHAnsi" w:cstheme="minorHAnsi"/>
          <w:b w:val="0"/>
          <w:bCs w:val="0"/>
          <w:i/>
          <w:iCs/>
          <w:color w:val="auto"/>
          <w:sz w:val="22"/>
          <w:szCs w:val="22"/>
          <w:lang w:val="en-GB"/>
        </w:rPr>
        <w:t>Estrategia</w:t>
      </w:r>
      <w:proofErr w:type="spellEnd"/>
      <w:r w:rsidRPr="00DB1C03">
        <w:rPr>
          <w:rFonts w:asciiTheme="minorHAnsi" w:hAnsiTheme="minorHAnsi" w:cstheme="minorHAnsi"/>
          <w:b w:val="0"/>
          <w:bCs w:val="0"/>
          <w:i/>
          <w:iCs/>
          <w:color w:val="auto"/>
          <w:sz w:val="22"/>
          <w:szCs w:val="22"/>
          <w:lang w:val="en-GB"/>
        </w:rPr>
        <w:t xml:space="preserve"> Nacional contra la Tala </w:t>
      </w:r>
      <w:proofErr w:type="spellStart"/>
      <w:r w:rsidRPr="00DB1C03">
        <w:rPr>
          <w:rFonts w:asciiTheme="minorHAnsi" w:hAnsiTheme="minorHAnsi" w:cstheme="minorHAnsi"/>
          <w:b w:val="0"/>
          <w:bCs w:val="0"/>
          <w:i/>
          <w:iCs/>
          <w:color w:val="auto"/>
          <w:sz w:val="22"/>
          <w:szCs w:val="22"/>
          <w:lang w:val="en-GB"/>
        </w:rPr>
        <w:t>Ilegal</w:t>
      </w:r>
      <w:proofErr w:type="spellEnd"/>
      <w:r w:rsidRPr="00DB1C03">
        <w:rPr>
          <w:rFonts w:asciiTheme="minorHAnsi" w:hAnsiTheme="minorHAnsi" w:cstheme="minorHAnsi"/>
          <w:b w:val="0"/>
          <w:bCs w:val="0"/>
          <w:color w:val="auto"/>
          <w:sz w:val="22"/>
          <w:szCs w:val="22"/>
          <w:lang w:val="en-GB"/>
        </w:rPr>
        <w:t>). The implementation of this strategy was one of Honduras’ main reasons to enter into VPA negotiations, which started in January 2013. Honduras became thereby the first Latin American country starting to negotiate a VPA with the EU.</w:t>
      </w:r>
    </w:p>
    <w:p w14:paraId="38AF9CC3" w14:textId="3ACDD78B" w:rsidR="00330EEE" w:rsidRPr="00DB1C03" w:rsidRDefault="00330EEE" w:rsidP="00330EEE">
      <w:pPr>
        <w:pStyle w:val="TITREAFEID1"/>
        <w:numPr>
          <w:ilvl w:val="0"/>
          <w:numId w:val="0"/>
        </w:numPr>
        <w:rPr>
          <w:rFonts w:asciiTheme="minorHAnsi" w:hAnsiTheme="minorHAnsi" w:cstheme="minorHAnsi"/>
          <w:b w:val="0"/>
          <w:bCs w:val="0"/>
          <w:color w:val="auto"/>
          <w:sz w:val="22"/>
          <w:szCs w:val="22"/>
          <w:lang w:val="en-GB"/>
        </w:rPr>
      </w:pPr>
      <w:r w:rsidRPr="00DB1C03">
        <w:rPr>
          <w:rFonts w:asciiTheme="minorHAnsi" w:hAnsiTheme="minorHAnsi" w:cstheme="minorHAnsi"/>
          <w:b w:val="0"/>
          <w:bCs w:val="0"/>
          <w:color w:val="auto"/>
          <w:sz w:val="22"/>
          <w:szCs w:val="22"/>
          <w:lang w:val="en-GB"/>
        </w:rPr>
        <w:t xml:space="preserve">In June 2018, the Parties, represented by the Minister-Director of Forests of Honduras and the Director-General of DEVCO, </w:t>
      </w:r>
      <w:r w:rsidR="00BF27F1" w:rsidRPr="00DB1C03">
        <w:rPr>
          <w:rFonts w:asciiTheme="minorHAnsi" w:hAnsiTheme="minorHAnsi" w:cstheme="minorHAnsi"/>
          <w:b w:val="0"/>
          <w:bCs w:val="0"/>
          <w:color w:val="auto"/>
          <w:sz w:val="22"/>
          <w:szCs w:val="22"/>
          <w:lang w:val="en-GB"/>
        </w:rPr>
        <w:t>initialled</w:t>
      </w:r>
      <w:r w:rsidRPr="00DB1C03">
        <w:rPr>
          <w:rFonts w:asciiTheme="minorHAnsi" w:hAnsiTheme="minorHAnsi" w:cstheme="minorHAnsi"/>
          <w:b w:val="0"/>
          <w:bCs w:val="0"/>
          <w:color w:val="auto"/>
          <w:sz w:val="22"/>
          <w:szCs w:val="22"/>
          <w:lang w:val="en-GB"/>
        </w:rPr>
        <w:t xml:space="preserve"> the VPA in Tegucigalpa, witnessed by the President of Honduras and the Ambassador of the EU in Honduras. The Agreement was ratified by both Parties in 2021 and will soon enter into force, after which the implementation phase will formally commence.  </w:t>
      </w:r>
    </w:p>
    <w:p w14:paraId="441DBB9B" w14:textId="77777777" w:rsidR="00330EEE" w:rsidRPr="00DB1C03" w:rsidRDefault="00330EEE" w:rsidP="00330EEE">
      <w:pPr>
        <w:pStyle w:val="TITREAFEID1"/>
        <w:numPr>
          <w:ilvl w:val="0"/>
          <w:numId w:val="0"/>
        </w:numPr>
        <w:rPr>
          <w:rFonts w:asciiTheme="minorHAnsi" w:hAnsiTheme="minorHAnsi" w:cstheme="minorHAnsi"/>
          <w:b w:val="0"/>
          <w:bCs w:val="0"/>
          <w:color w:val="auto"/>
          <w:sz w:val="22"/>
          <w:szCs w:val="22"/>
          <w:lang w:val="en-GB"/>
        </w:rPr>
      </w:pPr>
      <w:r w:rsidRPr="00DB1C03">
        <w:rPr>
          <w:rFonts w:asciiTheme="minorHAnsi" w:hAnsiTheme="minorHAnsi" w:cstheme="minorHAnsi"/>
          <w:b w:val="0"/>
          <w:bCs w:val="0"/>
          <w:color w:val="auto"/>
          <w:sz w:val="22"/>
          <w:szCs w:val="22"/>
          <w:lang w:val="en-GB"/>
        </w:rPr>
        <w:lastRenderedPageBreak/>
        <w:t>The first meeting of the pre-Joint Implementation Committee took place on 15 June 2018. During that meeting the EU and the Honduran government agreed on the need for the elaboration of a multi-year implementation plan, including specific annual operation plans, for the VPA. These plans were developed during the second semester of 2018. In March 2019, during the second pre-Joint Implementation Committee, the Parties agreed on the first draft of the multi-year implementation plan. In 2020, Honduras updated that document and produced a second draft of the multi-year implementation plan that has yet to be discussed and formalized by the Parties.</w:t>
      </w:r>
    </w:p>
    <w:p w14:paraId="43B3102F" w14:textId="77777777" w:rsidR="00330EEE" w:rsidRPr="00DB1C03" w:rsidRDefault="00330EEE" w:rsidP="00330EEE">
      <w:pPr>
        <w:pStyle w:val="TITREAFEID1"/>
        <w:numPr>
          <w:ilvl w:val="0"/>
          <w:numId w:val="0"/>
        </w:numPr>
        <w:rPr>
          <w:rFonts w:asciiTheme="minorHAnsi" w:hAnsiTheme="minorHAnsi" w:cstheme="minorHAnsi"/>
          <w:b w:val="0"/>
          <w:bCs w:val="0"/>
          <w:color w:val="auto"/>
          <w:sz w:val="22"/>
          <w:szCs w:val="22"/>
          <w:lang w:val="en-GB"/>
        </w:rPr>
      </w:pPr>
      <w:r w:rsidRPr="00DB1C03">
        <w:rPr>
          <w:rFonts w:asciiTheme="minorHAnsi" w:hAnsiTheme="minorHAnsi" w:cstheme="minorHAnsi"/>
          <w:b w:val="0"/>
          <w:bCs w:val="0"/>
          <w:color w:val="auto"/>
          <w:sz w:val="22"/>
          <w:szCs w:val="22"/>
          <w:lang w:val="en-GB"/>
        </w:rPr>
        <w:t>The coordination of the implementation of the specific annual operation plans is the responsibility of the Administrative and Technical Secretariat of the Voluntary Partnership Agreement (SETAVA),</w:t>
      </w:r>
      <w:r w:rsidRPr="00DB1C03">
        <w:rPr>
          <w:rFonts w:asciiTheme="minorHAnsi" w:hAnsiTheme="minorHAnsi" w:cstheme="minorHAnsi"/>
          <w:color w:val="auto"/>
          <w:lang w:val="en-GB"/>
        </w:rPr>
        <w:t xml:space="preserve"> </w:t>
      </w:r>
      <w:r w:rsidRPr="00DB1C03">
        <w:rPr>
          <w:rFonts w:asciiTheme="minorHAnsi" w:hAnsiTheme="minorHAnsi" w:cstheme="minorHAnsi"/>
          <w:b w:val="0"/>
          <w:bCs w:val="0"/>
          <w:color w:val="auto"/>
          <w:sz w:val="22"/>
          <w:szCs w:val="22"/>
          <w:lang w:val="en-GB"/>
        </w:rPr>
        <w:t>a unit created to that effect by and hosted within the Honduras Forest Institute (ICF). Given its central role in the implementation of the Agreement, SETAVA should dispose of sufficient resources and capacity to fulfil its functions. Ensuring sufficient capacity at the SETAVA is therefore also featured in the multi-year implementation plan (first specific objective, first strategic area).</w:t>
      </w:r>
    </w:p>
    <w:p w14:paraId="609E2EBB" w14:textId="4780C3F9" w:rsidR="00330EEE" w:rsidRPr="00DB1C03" w:rsidRDefault="00330EEE" w:rsidP="00330EEE">
      <w:pPr>
        <w:rPr>
          <w:rFonts w:eastAsiaTheme="majorEastAsia" w:cstheme="minorHAnsi"/>
          <w:lang w:val="en-GB"/>
        </w:rPr>
      </w:pPr>
      <w:r w:rsidRPr="00DB1C03">
        <w:rPr>
          <w:rFonts w:eastAsiaTheme="majorEastAsia" w:cstheme="minorHAnsi"/>
          <w:lang w:val="en-GB"/>
        </w:rPr>
        <w:t>The Parties of the VPA, Honduras and the EU, are supported by the African and Latin American VPA Facility (ALA Facility), hosted by the European Forestry Institute (EFI) and funded by the EU, for implementing the VPA and for moving the process forward.</w:t>
      </w:r>
    </w:p>
    <w:p w14:paraId="2F73A8E1" w14:textId="77777777" w:rsidR="00330EEE" w:rsidRPr="00DB1C03" w:rsidRDefault="00330EEE" w:rsidP="00330EEE">
      <w:pPr>
        <w:pStyle w:val="Titre1"/>
      </w:pPr>
      <w:bookmarkStart w:id="5" w:name="_Toc196818119"/>
      <w:r w:rsidRPr="00DB1C03">
        <w:t>Description of the service</w:t>
      </w:r>
      <w:bookmarkEnd w:id="5"/>
    </w:p>
    <w:p w14:paraId="03229DA1" w14:textId="29C33BC6" w:rsidR="00330EEE" w:rsidRPr="00DB1C03" w:rsidRDefault="00330EEE" w:rsidP="00E67587">
      <w:pPr>
        <w:pStyle w:val="Titre2"/>
      </w:pPr>
      <w:bookmarkStart w:id="6" w:name="_Toc196818120"/>
      <w:r w:rsidRPr="00DB1C03">
        <w:t>Objective of the assignment</w:t>
      </w:r>
      <w:bookmarkEnd w:id="6"/>
    </w:p>
    <w:p w14:paraId="04C07E67" w14:textId="0194B04A" w:rsidR="000F1805" w:rsidRPr="000F1805" w:rsidRDefault="000F1805" w:rsidP="000F1805">
      <w:pPr>
        <w:rPr>
          <w:rFonts w:eastAsiaTheme="majorEastAsia" w:cstheme="minorHAnsi"/>
          <w:lang w:val="en-GB"/>
        </w:rPr>
      </w:pPr>
      <w:r w:rsidRPr="000F1805">
        <w:rPr>
          <w:rFonts w:eastAsiaTheme="majorEastAsia" w:cstheme="minorHAnsi"/>
          <w:lang w:val="en-US"/>
        </w:rPr>
        <w:t xml:space="preserve">The overall objective is to contribute to </w:t>
      </w:r>
      <w:r w:rsidR="00385462" w:rsidRPr="000F1805">
        <w:rPr>
          <w:rFonts w:eastAsiaTheme="majorEastAsia" w:cstheme="minorHAnsi"/>
          <w:lang w:val="en-GB"/>
        </w:rPr>
        <w:t>providing</w:t>
      </w:r>
      <w:r w:rsidRPr="000F1805">
        <w:rPr>
          <w:rFonts w:eastAsiaTheme="majorEastAsia" w:cstheme="minorHAnsi"/>
          <w:lang w:val="en-GB"/>
        </w:rPr>
        <w:t xml:space="preserve"> technical and strategic support to SETAVA to ensure that it can fulfil its mission as stipulated by the JIC and by ministerial decree.</w:t>
      </w:r>
    </w:p>
    <w:p w14:paraId="67BDE332" w14:textId="77777777" w:rsidR="000F1805" w:rsidRPr="000F1805" w:rsidRDefault="000F1805" w:rsidP="000F1805">
      <w:pPr>
        <w:rPr>
          <w:rFonts w:eastAsiaTheme="majorEastAsia" w:cstheme="minorHAnsi"/>
          <w:lang w:val="en-GB"/>
        </w:rPr>
      </w:pPr>
      <w:r w:rsidRPr="000F1805">
        <w:rPr>
          <w:rFonts w:eastAsiaTheme="majorEastAsia" w:cstheme="minorHAnsi"/>
          <w:lang w:val="en-GB"/>
        </w:rPr>
        <w:t>The specific objectives are the following:</w:t>
      </w:r>
    </w:p>
    <w:p w14:paraId="7AC1F4B0" w14:textId="403BC97F" w:rsidR="000F1805" w:rsidRPr="000F1805" w:rsidRDefault="000F1805" w:rsidP="000F1805">
      <w:pPr>
        <w:pStyle w:val="Paragraphedeliste"/>
        <w:numPr>
          <w:ilvl w:val="0"/>
          <w:numId w:val="28"/>
        </w:numPr>
        <w:rPr>
          <w:rFonts w:eastAsiaTheme="majorEastAsia" w:cstheme="minorHAnsi"/>
          <w:lang w:val="en-GB"/>
        </w:rPr>
      </w:pPr>
      <w:r w:rsidRPr="000F1805">
        <w:rPr>
          <w:rFonts w:eastAsiaTheme="majorEastAsia" w:cstheme="minorHAnsi"/>
          <w:lang w:val="en-GB"/>
        </w:rPr>
        <w:t>SETAVA has sufficient capacity to oversee and coordinate the overall implementation of the Voluntary Partnership Agreement over the duration of the service</w:t>
      </w:r>
    </w:p>
    <w:p w14:paraId="7DD509FB" w14:textId="442C7CF4" w:rsidR="000F1805" w:rsidRDefault="000F1805" w:rsidP="000F1805">
      <w:pPr>
        <w:pStyle w:val="Paragraphedeliste"/>
        <w:numPr>
          <w:ilvl w:val="0"/>
          <w:numId w:val="28"/>
        </w:numPr>
        <w:rPr>
          <w:rFonts w:eastAsiaTheme="majorEastAsia" w:cstheme="minorHAnsi"/>
          <w:lang w:val="en-GB"/>
        </w:rPr>
      </w:pPr>
      <w:r w:rsidRPr="000F1805">
        <w:rPr>
          <w:rFonts w:eastAsiaTheme="majorEastAsia" w:cstheme="minorHAnsi"/>
          <w:lang w:val="en-GB"/>
        </w:rPr>
        <w:t>Updated versions of the Joint Implementation Framework (‘</w:t>
      </w:r>
      <w:r w:rsidRPr="000F1805">
        <w:rPr>
          <w:rFonts w:eastAsiaTheme="majorEastAsia" w:cstheme="minorHAnsi"/>
          <w:i/>
          <w:iCs/>
          <w:lang w:val="en-GB"/>
        </w:rPr>
        <w:t xml:space="preserve">Plan </w:t>
      </w:r>
      <w:proofErr w:type="spellStart"/>
      <w:r w:rsidRPr="000F1805">
        <w:rPr>
          <w:rFonts w:eastAsiaTheme="majorEastAsia" w:cstheme="minorHAnsi"/>
          <w:i/>
          <w:iCs/>
          <w:lang w:val="en-GB"/>
        </w:rPr>
        <w:t>Plurinanual</w:t>
      </w:r>
      <w:proofErr w:type="spellEnd"/>
      <w:r w:rsidRPr="000F1805">
        <w:rPr>
          <w:rFonts w:eastAsiaTheme="majorEastAsia" w:cstheme="minorHAnsi"/>
          <w:i/>
          <w:iCs/>
          <w:lang w:val="en-GB"/>
        </w:rPr>
        <w:t xml:space="preserve"> de </w:t>
      </w:r>
      <w:proofErr w:type="spellStart"/>
      <w:r w:rsidRPr="000F1805">
        <w:rPr>
          <w:rFonts w:eastAsiaTheme="majorEastAsia" w:cstheme="minorHAnsi"/>
          <w:i/>
          <w:iCs/>
          <w:lang w:val="en-GB"/>
        </w:rPr>
        <w:t>Implementacion</w:t>
      </w:r>
      <w:proofErr w:type="spellEnd"/>
      <w:r w:rsidRPr="000F1805">
        <w:rPr>
          <w:rFonts w:eastAsiaTheme="majorEastAsia" w:cstheme="minorHAnsi"/>
          <w:lang w:val="en-GB"/>
        </w:rPr>
        <w:t>’</w:t>
      </w:r>
      <w:r w:rsidR="00BB751D">
        <w:rPr>
          <w:rFonts w:eastAsiaTheme="majorEastAsia" w:cstheme="minorHAnsi"/>
          <w:lang w:val="en-GB"/>
        </w:rPr>
        <w:t xml:space="preserve"> - PPI</w:t>
      </w:r>
      <w:r w:rsidRPr="000F1805">
        <w:rPr>
          <w:rFonts w:eastAsiaTheme="majorEastAsia" w:cstheme="minorHAnsi"/>
          <w:lang w:val="en-GB"/>
        </w:rPr>
        <w:t>) and annual workplans underpinning the implementation of the VPA are adopted at a regular basis by the Joint Implementation Committee (JIC)</w:t>
      </w:r>
    </w:p>
    <w:p w14:paraId="398702C3" w14:textId="6A0F9DC6" w:rsidR="00291920" w:rsidRPr="000F1805" w:rsidRDefault="00291920" w:rsidP="000F1805">
      <w:pPr>
        <w:pStyle w:val="Paragraphedeliste"/>
        <w:numPr>
          <w:ilvl w:val="0"/>
          <w:numId w:val="28"/>
        </w:numPr>
        <w:rPr>
          <w:rFonts w:eastAsiaTheme="majorEastAsia" w:cstheme="minorHAnsi"/>
          <w:lang w:val="en-GB"/>
        </w:rPr>
      </w:pPr>
      <w:r>
        <w:rPr>
          <w:rFonts w:eastAsiaTheme="majorEastAsia" w:cstheme="minorHAnsi"/>
          <w:lang w:val="en-GB"/>
        </w:rPr>
        <w:t xml:space="preserve">The </w:t>
      </w:r>
      <w:r w:rsidR="007D431D">
        <w:rPr>
          <w:rFonts w:eastAsiaTheme="majorEastAsia" w:cstheme="minorHAnsi"/>
          <w:lang w:val="en-GB"/>
        </w:rPr>
        <w:t xml:space="preserve">Parties of the VPA adhere to the </w:t>
      </w:r>
      <w:r w:rsidR="009B7FC2">
        <w:rPr>
          <w:rFonts w:eastAsiaTheme="majorEastAsia" w:cstheme="minorHAnsi"/>
          <w:lang w:val="en-GB"/>
        </w:rPr>
        <w:t xml:space="preserve">PPI, </w:t>
      </w:r>
      <w:r w:rsidR="007D431D">
        <w:rPr>
          <w:rFonts w:eastAsiaTheme="majorEastAsia" w:cstheme="minorHAnsi"/>
          <w:lang w:val="en-GB"/>
        </w:rPr>
        <w:t>and there is</w:t>
      </w:r>
      <w:r w:rsidR="009B7FC2">
        <w:rPr>
          <w:rFonts w:eastAsiaTheme="majorEastAsia" w:cstheme="minorHAnsi"/>
          <w:lang w:val="en-GB"/>
        </w:rPr>
        <w:t xml:space="preserve"> close monitoring and engagement </w:t>
      </w:r>
      <w:r w:rsidR="007D431D">
        <w:rPr>
          <w:rFonts w:eastAsiaTheme="majorEastAsia" w:cstheme="minorHAnsi"/>
          <w:lang w:val="en-GB"/>
        </w:rPr>
        <w:t>done by</w:t>
      </w:r>
      <w:r w:rsidR="009B7FC2">
        <w:rPr>
          <w:rFonts w:eastAsiaTheme="majorEastAsia" w:cstheme="minorHAnsi"/>
          <w:lang w:val="en-GB"/>
        </w:rPr>
        <w:t xml:space="preserve"> the Parties and national decision-makers</w:t>
      </w:r>
    </w:p>
    <w:p w14:paraId="70ECE0BC" w14:textId="1F2FBA61" w:rsidR="000F1805" w:rsidRPr="000F1805" w:rsidRDefault="000F1805" w:rsidP="000F1805">
      <w:pPr>
        <w:pStyle w:val="Paragraphedeliste"/>
        <w:numPr>
          <w:ilvl w:val="0"/>
          <w:numId w:val="28"/>
        </w:numPr>
        <w:rPr>
          <w:rFonts w:eastAsiaTheme="majorEastAsia" w:cstheme="minorHAnsi"/>
          <w:lang w:val="en-GB"/>
        </w:rPr>
      </w:pPr>
      <w:r w:rsidRPr="000F1805">
        <w:rPr>
          <w:rFonts w:eastAsiaTheme="majorEastAsia" w:cstheme="minorHAnsi"/>
          <w:lang w:val="en-GB"/>
        </w:rPr>
        <w:t>Joint Implementation Committees (JIC) and Technical Committee (‘</w:t>
      </w:r>
      <w:proofErr w:type="spellStart"/>
      <w:r w:rsidRPr="000F1805">
        <w:rPr>
          <w:rFonts w:eastAsiaTheme="majorEastAsia" w:cstheme="minorHAnsi"/>
          <w:lang w:val="en-GB"/>
        </w:rPr>
        <w:t>Comite</w:t>
      </w:r>
      <w:proofErr w:type="spellEnd"/>
      <w:r w:rsidRPr="000F1805">
        <w:rPr>
          <w:rFonts w:eastAsiaTheme="majorEastAsia" w:cstheme="minorHAnsi"/>
          <w:lang w:val="en-GB"/>
        </w:rPr>
        <w:t xml:space="preserve"> </w:t>
      </w:r>
      <w:proofErr w:type="spellStart"/>
      <w:r w:rsidRPr="000F1805">
        <w:rPr>
          <w:rFonts w:eastAsiaTheme="majorEastAsia" w:cstheme="minorHAnsi"/>
          <w:lang w:val="en-GB"/>
        </w:rPr>
        <w:t>Tecnico</w:t>
      </w:r>
      <w:proofErr w:type="spellEnd"/>
      <w:r w:rsidRPr="000F1805">
        <w:rPr>
          <w:rFonts w:eastAsiaTheme="majorEastAsia" w:cstheme="minorHAnsi"/>
          <w:lang w:val="en-GB"/>
        </w:rPr>
        <w:t xml:space="preserve">’) meetings, and meetings of the Interinstitutional Secretariat for the Implementation of the FLEGT-VPA (SIIAVA), are held </w:t>
      </w:r>
      <w:r w:rsidR="000E7C37">
        <w:rPr>
          <w:rFonts w:eastAsiaTheme="majorEastAsia" w:cstheme="minorHAnsi"/>
          <w:lang w:val="en-GB"/>
        </w:rPr>
        <w:t>on</w:t>
      </w:r>
      <w:r w:rsidRPr="000F1805">
        <w:rPr>
          <w:rFonts w:eastAsiaTheme="majorEastAsia" w:cstheme="minorHAnsi"/>
          <w:lang w:val="en-GB"/>
        </w:rPr>
        <w:t xml:space="preserve"> a regular basis</w:t>
      </w:r>
    </w:p>
    <w:p w14:paraId="4A76848E" w14:textId="5591B19D" w:rsidR="000F1805" w:rsidRPr="000F1805" w:rsidRDefault="000F1805" w:rsidP="000F1805">
      <w:pPr>
        <w:pStyle w:val="Paragraphedeliste"/>
        <w:numPr>
          <w:ilvl w:val="0"/>
          <w:numId w:val="28"/>
        </w:numPr>
        <w:rPr>
          <w:rFonts w:eastAsiaTheme="majorEastAsia" w:cstheme="minorHAnsi"/>
          <w:lang w:val="en-GB"/>
        </w:rPr>
      </w:pPr>
      <w:r w:rsidRPr="000F1805">
        <w:rPr>
          <w:rFonts w:eastAsiaTheme="majorEastAsia" w:cstheme="minorHAnsi"/>
          <w:lang w:val="en-GB"/>
        </w:rPr>
        <w:t>The SIIAVA is fully functional and fulfils its mission as it is stipulated in the VPA</w:t>
      </w:r>
    </w:p>
    <w:p w14:paraId="3FC829F5" w14:textId="5157C64D" w:rsidR="000F1805" w:rsidRPr="000F1805" w:rsidRDefault="000F1805" w:rsidP="000F1805">
      <w:pPr>
        <w:pStyle w:val="Paragraphedeliste"/>
        <w:numPr>
          <w:ilvl w:val="0"/>
          <w:numId w:val="28"/>
        </w:numPr>
        <w:rPr>
          <w:rFonts w:eastAsiaTheme="majorEastAsia" w:cstheme="minorHAnsi"/>
          <w:lang w:val="en-GB"/>
        </w:rPr>
      </w:pPr>
      <w:r w:rsidRPr="000F1805">
        <w:rPr>
          <w:rFonts w:eastAsiaTheme="majorEastAsia" w:cstheme="minorHAnsi"/>
          <w:lang w:val="en-GB"/>
        </w:rPr>
        <w:t>There is increased visibility of the VPA implementation process at the national and international level</w:t>
      </w:r>
    </w:p>
    <w:p w14:paraId="7CFE64D5" w14:textId="2F5F51E3" w:rsidR="000F1805" w:rsidRPr="000F1805" w:rsidRDefault="000F1805" w:rsidP="000F1805">
      <w:pPr>
        <w:pStyle w:val="Paragraphedeliste"/>
        <w:numPr>
          <w:ilvl w:val="0"/>
          <w:numId w:val="28"/>
        </w:numPr>
        <w:rPr>
          <w:rFonts w:eastAsiaTheme="majorEastAsia" w:cstheme="minorHAnsi"/>
          <w:lang w:val="en-GB"/>
        </w:rPr>
      </w:pPr>
      <w:r w:rsidRPr="000F1805">
        <w:rPr>
          <w:rFonts w:eastAsiaTheme="majorEastAsia" w:cstheme="minorHAnsi"/>
          <w:lang w:val="en-GB"/>
        </w:rPr>
        <w:t>All the key stakeholders are involved in the implementation process and have the capacity to contribute effectively to the implementation process</w:t>
      </w:r>
    </w:p>
    <w:p w14:paraId="466F2E7F" w14:textId="6F88C313" w:rsidR="000F1805" w:rsidRPr="000F1805" w:rsidRDefault="000F1805" w:rsidP="000F1805">
      <w:pPr>
        <w:pStyle w:val="Paragraphedeliste"/>
        <w:numPr>
          <w:ilvl w:val="0"/>
          <w:numId w:val="28"/>
        </w:numPr>
        <w:rPr>
          <w:rFonts w:eastAsiaTheme="majorEastAsia" w:cstheme="minorHAnsi"/>
          <w:lang w:val="en-GB"/>
        </w:rPr>
      </w:pPr>
      <w:r w:rsidRPr="000F1805">
        <w:rPr>
          <w:rFonts w:eastAsiaTheme="majorEastAsia" w:cstheme="minorHAnsi"/>
          <w:lang w:val="en-GB"/>
        </w:rPr>
        <w:t>There is an in-depth understanding of the VPA implementation process and the requirements of the TLAS at the level of the SETAVA and the SETAVA provides technical assistance to advance on both the implementation of the VPA and the TLAS</w:t>
      </w:r>
    </w:p>
    <w:p w14:paraId="3257A65D" w14:textId="7A7C5C07" w:rsidR="000F1805" w:rsidRPr="000F1805" w:rsidRDefault="000F1805" w:rsidP="000F1805">
      <w:pPr>
        <w:pStyle w:val="Paragraphedeliste"/>
        <w:numPr>
          <w:ilvl w:val="0"/>
          <w:numId w:val="28"/>
        </w:numPr>
        <w:rPr>
          <w:rFonts w:eastAsiaTheme="majorEastAsia" w:cstheme="minorHAnsi"/>
          <w:lang w:val="en-GB"/>
        </w:rPr>
      </w:pPr>
      <w:r w:rsidRPr="000F1805">
        <w:rPr>
          <w:rFonts w:eastAsiaTheme="majorEastAsia" w:cstheme="minorHAnsi"/>
          <w:lang w:val="en-GB"/>
        </w:rPr>
        <w:lastRenderedPageBreak/>
        <w:t>The different projects and programmes implemented in the framework of the VPA are streamlined</w:t>
      </w:r>
    </w:p>
    <w:p w14:paraId="67960AA9" w14:textId="77777777" w:rsidR="000F1805" w:rsidRDefault="000F1805" w:rsidP="000F1805">
      <w:pPr>
        <w:pStyle w:val="Paragraphedeliste"/>
        <w:numPr>
          <w:ilvl w:val="0"/>
          <w:numId w:val="28"/>
        </w:numPr>
        <w:rPr>
          <w:rFonts w:eastAsiaTheme="majorEastAsia" w:cstheme="minorHAnsi"/>
          <w:lang w:val="en-GB"/>
        </w:rPr>
      </w:pPr>
      <w:r w:rsidRPr="000F1805">
        <w:rPr>
          <w:rFonts w:eastAsiaTheme="majorEastAsia" w:cstheme="minorHAnsi"/>
          <w:lang w:val="en-GB"/>
        </w:rPr>
        <w:t>Streamlining the VPA-process and the Forest Partnership workstream is ensured through proactive engagement with key stakeholders.</w:t>
      </w:r>
    </w:p>
    <w:p w14:paraId="5F1D8EB4" w14:textId="02BA5333" w:rsidR="002F0EFB" w:rsidRDefault="00FE34DC" w:rsidP="000F1805">
      <w:pPr>
        <w:pStyle w:val="Paragraphedeliste"/>
        <w:numPr>
          <w:ilvl w:val="0"/>
          <w:numId w:val="28"/>
        </w:numPr>
        <w:rPr>
          <w:rFonts w:eastAsiaTheme="majorEastAsia" w:cstheme="minorHAnsi"/>
          <w:lang w:val="en-GB"/>
        </w:rPr>
      </w:pPr>
      <w:r>
        <w:rPr>
          <w:rFonts w:eastAsiaTheme="majorEastAsia" w:cstheme="minorHAnsi"/>
          <w:lang w:val="en-GB"/>
        </w:rPr>
        <w:t>G</w:t>
      </w:r>
      <w:r w:rsidR="00BB5595">
        <w:rPr>
          <w:rFonts w:eastAsiaTheme="majorEastAsia" w:cstheme="minorHAnsi"/>
          <w:lang w:val="en-GB"/>
        </w:rPr>
        <w:t xml:space="preserve">ood coordination with IICA </w:t>
      </w:r>
      <w:r>
        <w:rPr>
          <w:rFonts w:eastAsiaTheme="majorEastAsia" w:cstheme="minorHAnsi"/>
          <w:lang w:val="en-GB"/>
        </w:rPr>
        <w:t xml:space="preserve">is ensured </w:t>
      </w:r>
      <w:r w:rsidR="00A90182">
        <w:rPr>
          <w:rFonts w:eastAsiaTheme="majorEastAsia" w:cstheme="minorHAnsi"/>
          <w:lang w:val="en-GB"/>
        </w:rPr>
        <w:t>and results in t</w:t>
      </w:r>
      <w:r>
        <w:rPr>
          <w:rFonts w:eastAsiaTheme="majorEastAsia" w:cstheme="minorHAnsi"/>
          <w:lang w:val="en-GB"/>
        </w:rPr>
        <w:t>he</w:t>
      </w:r>
      <w:r w:rsidR="008C4A61" w:rsidRPr="008C4A61">
        <w:rPr>
          <w:rFonts w:eastAsiaTheme="majorEastAsia" w:cstheme="minorHAnsi"/>
          <w:lang w:val="en-GB"/>
        </w:rPr>
        <w:t xml:space="preserve"> Bosques </w:t>
      </w:r>
      <w:proofErr w:type="spellStart"/>
      <w:r w:rsidR="008C4A61" w:rsidRPr="008C4A61">
        <w:rPr>
          <w:rFonts w:eastAsiaTheme="majorEastAsia" w:cstheme="minorHAnsi"/>
          <w:lang w:val="en-GB"/>
        </w:rPr>
        <w:t>Vivos</w:t>
      </w:r>
      <w:proofErr w:type="spellEnd"/>
      <w:r w:rsidR="008C4A61" w:rsidRPr="008C4A61">
        <w:rPr>
          <w:rFonts w:eastAsiaTheme="majorEastAsia" w:cstheme="minorHAnsi"/>
          <w:lang w:val="en-GB"/>
        </w:rPr>
        <w:t xml:space="preserve"> de H</w:t>
      </w:r>
      <w:r w:rsidR="008C4A61" w:rsidRPr="00505F59">
        <w:rPr>
          <w:rFonts w:eastAsiaTheme="majorEastAsia" w:cstheme="minorHAnsi"/>
          <w:lang w:val="en-GB"/>
        </w:rPr>
        <w:t xml:space="preserve">onduras </w:t>
      </w:r>
      <w:r w:rsidR="002F0EFB">
        <w:rPr>
          <w:rFonts w:eastAsiaTheme="majorEastAsia" w:cstheme="minorHAnsi"/>
          <w:lang w:val="en-GB"/>
        </w:rPr>
        <w:t>programme</w:t>
      </w:r>
      <w:r w:rsidR="00A90182">
        <w:rPr>
          <w:rFonts w:eastAsiaTheme="majorEastAsia" w:cstheme="minorHAnsi"/>
          <w:lang w:val="en-GB"/>
        </w:rPr>
        <w:t xml:space="preserve"> being</w:t>
      </w:r>
      <w:r w:rsidR="002F0EFB">
        <w:rPr>
          <w:rFonts w:eastAsiaTheme="majorEastAsia" w:cstheme="minorHAnsi"/>
          <w:lang w:val="en-GB"/>
        </w:rPr>
        <w:t xml:space="preserve"> fully aligned with the PPI and contribut</w:t>
      </w:r>
      <w:r w:rsidR="00A90182">
        <w:rPr>
          <w:rFonts w:eastAsiaTheme="majorEastAsia" w:cstheme="minorHAnsi"/>
          <w:lang w:val="en-GB"/>
        </w:rPr>
        <w:t>ing</w:t>
      </w:r>
      <w:r w:rsidR="002F0EFB">
        <w:rPr>
          <w:rFonts w:eastAsiaTheme="majorEastAsia" w:cstheme="minorHAnsi"/>
          <w:lang w:val="en-GB"/>
        </w:rPr>
        <w:t xml:space="preserve"> strategically to the implementation of the VPA.</w:t>
      </w:r>
    </w:p>
    <w:p w14:paraId="7108C7B3" w14:textId="058A1B1A" w:rsidR="00F5432A" w:rsidRDefault="006A4271" w:rsidP="000F1805">
      <w:pPr>
        <w:pStyle w:val="Paragraphedeliste"/>
        <w:numPr>
          <w:ilvl w:val="0"/>
          <w:numId w:val="28"/>
        </w:numPr>
        <w:rPr>
          <w:rFonts w:eastAsiaTheme="majorEastAsia" w:cstheme="minorHAnsi"/>
          <w:lang w:val="en-GB"/>
        </w:rPr>
      </w:pPr>
      <w:r>
        <w:rPr>
          <w:rFonts w:eastAsiaTheme="majorEastAsia" w:cstheme="minorHAnsi"/>
          <w:lang w:val="en-GB"/>
        </w:rPr>
        <w:t>The</w:t>
      </w:r>
      <w:r w:rsidR="00F73D35">
        <w:rPr>
          <w:rFonts w:eastAsiaTheme="majorEastAsia" w:cstheme="minorHAnsi"/>
          <w:lang w:val="en-GB"/>
        </w:rPr>
        <w:t xml:space="preserve"> Parties agree </w:t>
      </w:r>
      <w:r>
        <w:rPr>
          <w:rFonts w:eastAsiaTheme="majorEastAsia" w:cstheme="minorHAnsi"/>
          <w:lang w:val="en-GB"/>
        </w:rPr>
        <w:t>to</w:t>
      </w:r>
      <w:r w:rsidR="00F73D35">
        <w:rPr>
          <w:rFonts w:eastAsiaTheme="majorEastAsia" w:cstheme="minorHAnsi"/>
          <w:lang w:val="en-GB"/>
        </w:rPr>
        <w:t>, and the JIC endorse</w:t>
      </w:r>
      <w:r>
        <w:rPr>
          <w:rFonts w:eastAsiaTheme="majorEastAsia" w:cstheme="minorHAnsi"/>
          <w:lang w:val="en-GB"/>
        </w:rPr>
        <w:t>s</w:t>
      </w:r>
      <w:r w:rsidR="008120F5">
        <w:rPr>
          <w:rFonts w:eastAsiaTheme="majorEastAsia" w:cstheme="minorHAnsi"/>
          <w:lang w:val="en-GB"/>
        </w:rPr>
        <w:t>,</w:t>
      </w:r>
      <w:r w:rsidR="00F73D35">
        <w:rPr>
          <w:rFonts w:eastAsiaTheme="majorEastAsia" w:cstheme="minorHAnsi"/>
          <w:lang w:val="en-GB"/>
        </w:rPr>
        <w:t xml:space="preserve"> the Rules of Procedure of the JMRC and the Working Procedures of Arbitration</w:t>
      </w:r>
      <w:r w:rsidR="00BF51EB">
        <w:rPr>
          <w:rFonts w:eastAsiaTheme="majorEastAsia" w:cstheme="minorHAnsi"/>
          <w:lang w:val="en-GB"/>
        </w:rPr>
        <w:t>, through active stakeholder engagement</w:t>
      </w:r>
      <w:r w:rsidR="008120F5">
        <w:rPr>
          <w:rFonts w:eastAsiaTheme="majorEastAsia" w:cstheme="minorHAnsi"/>
          <w:lang w:val="en-GB"/>
        </w:rPr>
        <w:t>.</w:t>
      </w:r>
    </w:p>
    <w:p w14:paraId="6205CD74" w14:textId="30622949" w:rsidR="00330EEE" w:rsidRPr="00DB1C03" w:rsidRDefault="00B72878" w:rsidP="00B72878">
      <w:pPr>
        <w:pStyle w:val="Titre2"/>
      </w:pPr>
      <w:bookmarkStart w:id="7" w:name="_Toc196818121"/>
      <w:r>
        <w:t>M</w:t>
      </w:r>
      <w:r w:rsidRPr="00B72878">
        <w:t>ain tasks expected of the service provider</w:t>
      </w:r>
      <w:bookmarkEnd w:id="7"/>
    </w:p>
    <w:p w14:paraId="5DD99950" w14:textId="77777777" w:rsidR="00775ECB" w:rsidRDefault="00775ECB" w:rsidP="00330EEE">
      <w:pPr>
        <w:spacing w:line="288" w:lineRule="auto"/>
        <w:rPr>
          <w:rFonts w:eastAsiaTheme="majorEastAsia" w:cstheme="minorHAnsi"/>
          <w:lang w:val="en-GB"/>
        </w:rPr>
      </w:pPr>
      <w:r w:rsidRPr="00775ECB">
        <w:rPr>
          <w:rFonts w:eastAsiaTheme="majorEastAsia" w:cstheme="minorHAnsi"/>
          <w:lang w:val="en-GB"/>
        </w:rPr>
        <w:t>AFD is seeking the services of a service provider to oversee and implement a support package for the SETAVA</w:t>
      </w:r>
      <w:r>
        <w:rPr>
          <w:rFonts w:eastAsiaTheme="majorEastAsia" w:cstheme="minorHAnsi"/>
          <w:lang w:val="en-GB"/>
        </w:rPr>
        <w:t xml:space="preserve">. </w:t>
      </w:r>
    </w:p>
    <w:p w14:paraId="27BE0534" w14:textId="3488EDCB" w:rsidR="00330EEE" w:rsidRPr="00DB1C03" w:rsidRDefault="00992C78" w:rsidP="00330EEE">
      <w:pPr>
        <w:spacing w:line="288" w:lineRule="auto"/>
        <w:rPr>
          <w:rFonts w:eastAsiaTheme="majorEastAsia" w:cstheme="minorHAnsi"/>
          <w:lang w:val="en-GB"/>
        </w:rPr>
      </w:pPr>
      <w:r w:rsidRPr="00992C78">
        <w:rPr>
          <w:rFonts w:eastAsiaTheme="majorEastAsia" w:cstheme="minorHAnsi"/>
          <w:lang w:val="en-GB"/>
        </w:rPr>
        <w:t>More specifically, the following tasks are expected from the service provider:</w:t>
      </w:r>
      <w:r>
        <w:rPr>
          <w:rFonts w:eastAsiaTheme="majorEastAsia" w:cstheme="minorHAnsi"/>
          <w:lang w:val="en-GB"/>
        </w:rPr>
        <w:t xml:space="preserve"> </w:t>
      </w:r>
    </w:p>
    <w:p w14:paraId="6FDED0CA" w14:textId="4DEA7239" w:rsidR="00FC1A49" w:rsidRPr="00DB1C03" w:rsidRDefault="00FC1A49" w:rsidP="00FC1A49">
      <w:pPr>
        <w:pStyle w:val="Paragraphedeliste"/>
        <w:numPr>
          <w:ilvl w:val="0"/>
          <w:numId w:val="13"/>
        </w:numPr>
        <w:spacing w:before="120" w:after="0" w:line="259" w:lineRule="auto"/>
        <w:rPr>
          <w:rFonts w:eastAsiaTheme="majorEastAsia" w:cstheme="minorHAnsi"/>
          <w:lang w:val="en-GB"/>
        </w:rPr>
      </w:pPr>
      <w:r w:rsidRPr="00DB1C03">
        <w:rPr>
          <w:rFonts w:eastAsiaTheme="majorEastAsia" w:cstheme="minorHAnsi"/>
          <w:lang w:val="en-GB"/>
        </w:rPr>
        <w:t>Coordinate and monitor, in close collaboration with the Head of SETAVA, VPA implementation activities with both public institutions and non-governmental actors.</w:t>
      </w:r>
    </w:p>
    <w:p w14:paraId="70EB37CB" w14:textId="77777777" w:rsidR="001E4213" w:rsidRPr="00DB1C03" w:rsidRDefault="001E4213" w:rsidP="001E4213">
      <w:pPr>
        <w:pStyle w:val="Paragraphedeliste"/>
        <w:numPr>
          <w:ilvl w:val="0"/>
          <w:numId w:val="13"/>
        </w:numPr>
        <w:spacing w:before="120" w:after="0" w:line="259" w:lineRule="auto"/>
        <w:rPr>
          <w:rFonts w:eastAsiaTheme="majorEastAsia" w:cstheme="minorHAnsi"/>
          <w:lang w:val="en-GB"/>
        </w:rPr>
      </w:pPr>
      <w:r w:rsidRPr="00DB1C03">
        <w:rPr>
          <w:rFonts w:eastAsiaTheme="majorEastAsia" w:cstheme="minorHAnsi"/>
          <w:lang w:val="en-GB"/>
        </w:rPr>
        <w:t>Identify technical and political bottlenecks and delays during VPA implementation and propose strategic responses to the Head of SETAVA.</w:t>
      </w:r>
    </w:p>
    <w:p w14:paraId="7CA99D66" w14:textId="77777777" w:rsidR="00F02123" w:rsidRPr="00DB1C03" w:rsidRDefault="00F02123" w:rsidP="00F02123">
      <w:pPr>
        <w:pStyle w:val="Paragraphedeliste"/>
        <w:numPr>
          <w:ilvl w:val="0"/>
          <w:numId w:val="13"/>
        </w:numPr>
        <w:spacing w:before="120" w:after="0" w:line="259" w:lineRule="auto"/>
        <w:rPr>
          <w:rFonts w:eastAsiaTheme="majorEastAsia" w:cstheme="minorHAnsi"/>
          <w:lang w:val="en-GB"/>
        </w:rPr>
      </w:pPr>
      <w:r w:rsidRPr="00DB1C03">
        <w:rPr>
          <w:rFonts w:eastAsiaTheme="majorEastAsia" w:cstheme="minorHAnsi"/>
          <w:lang w:val="en-GB"/>
        </w:rPr>
        <w:t>Coordinate with all public institutions involved in the VPA and other non-governmental actors to ensure their full participation in the implementation of the VPA.</w:t>
      </w:r>
    </w:p>
    <w:p w14:paraId="12A34323" w14:textId="2C4097B5" w:rsidR="00F02123" w:rsidRPr="00DB1C03" w:rsidRDefault="00F02123" w:rsidP="00F02123">
      <w:pPr>
        <w:pStyle w:val="Paragraphedeliste"/>
        <w:numPr>
          <w:ilvl w:val="0"/>
          <w:numId w:val="13"/>
        </w:numPr>
        <w:spacing w:before="120" w:after="0" w:line="259" w:lineRule="auto"/>
        <w:rPr>
          <w:rFonts w:eastAsiaTheme="majorEastAsia" w:cstheme="minorHAnsi"/>
          <w:lang w:val="en-GB"/>
        </w:rPr>
      </w:pPr>
      <w:r w:rsidRPr="00DB1C03">
        <w:rPr>
          <w:rFonts w:eastAsiaTheme="majorEastAsia" w:cstheme="minorHAnsi"/>
          <w:lang w:val="en-GB"/>
        </w:rPr>
        <w:t>Support the establishment and functioning of the various bodies involved in and coordinating the implementation of the VPA as the Technical Committee</w:t>
      </w:r>
      <w:r w:rsidR="004637A0">
        <w:rPr>
          <w:rFonts w:eastAsiaTheme="majorEastAsia" w:cstheme="minorHAnsi"/>
          <w:lang w:val="en-GB"/>
        </w:rPr>
        <w:t xml:space="preserve"> </w:t>
      </w:r>
      <w:r w:rsidRPr="00DB1C03">
        <w:rPr>
          <w:rFonts w:eastAsiaTheme="majorEastAsia" w:cstheme="minorHAnsi"/>
          <w:lang w:val="en-GB"/>
        </w:rPr>
        <w:t>and the Interinstitutional Secretariat for the Implementation of the FLEGT VPA (SIIAVA).</w:t>
      </w:r>
    </w:p>
    <w:p w14:paraId="50F2A63B" w14:textId="77777777" w:rsidR="003A09D9" w:rsidRPr="00DB1C03" w:rsidRDefault="003A09D9" w:rsidP="00B66909">
      <w:pPr>
        <w:pStyle w:val="Paragraphedeliste"/>
        <w:numPr>
          <w:ilvl w:val="0"/>
          <w:numId w:val="13"/>
        </w:numPr>
        <w:spacing w:before="120"/>
        <w:rPr>
          <w:rFonts w:eastAsiaTheme="majorEastAsia" w:cstheme="minorHAnsi"/>
          <w:lang w:val="en-GB"/>
        </w:rPr>
      </w:pPr>
      <w:r w:rsidRPr="00DB1C03">
        <w:rPr>
          <w:rFonts w:eastAsiaTheme="majorEastAsia" w:cstheme="minorHAnsi"/>
          <w:lang w:val="en-GB"/>
        </w:rPr>
        <w:t>Support the Head of SETAVA in overseeing the different technical workstreams related to the implementation of the Agreement:</w:t>
      </w:r>
    </w:p>
    <w:p w14:paraId="07DFFAC8" w14:textId="6C37774E" w:rsidR="003A09D9" w:rsidRPr="00DB1C03" w:rsidRDefault="006F44F1" w:rsidP="00B66909">
      <w:pPr>
        <w:pStyle w:val="Paragraphedeliste"/>
        <w:numPr>
          <w:ilvl w:val="1"/>
          <w:numId w:val="13"/>
        </w:numPr>
        <w:spacing w:before="120"/>
        <w:rPr>
          <w:rFonts w:eastAsiaTheme="majorEastAsia" w:cstheme="minorHAnsi"/>
          <w:lang w:val="en-GB"/>
        </w:rPr>
      </w:pPr>
      <w:r>
        <w:rPr>
          <w:rFonts w:eastAsiaTheme="majorEastAsia" w:cstheme="minorHAnsi"/>
          <w:lang w:val="en-GB"/>
        </w:rPr>
        <w:t>Prepare</w:t>
      </w:r>
      <w:r w:rsidR="003A09D9" w:rsidRPr="00DB1C03">
        <w:rPr>
          <w:rFonts w:eastAsiaTheme="majorEastAsia" w:cstheme="minorHAnsi"/>
          <w:lang w:val="en-GB"/>
        </w:rPr>
        <w:t xml:space="preserve"> the draft updated multi-year implementation plan and specific annual operating plans that guide the VPA implementation process, coordinate stakeholder engagement activities related to those documents, prepare a final draft that can be discussed between the Parties at the (Pre-)JIC</w:t>
      </w:r>
      <w:r w:rsidR="00291390">
        <w:rPr>
          <w:rFonts w:eastAsiaTheme="majorEastAsia" w:cstheme="minorHAnsi"/>
          <w:lang w:val="en-GB"/>
        </w:rPr>
        <w:t xml:space="preserve"> and monitor the plans once adopted</w:t>
      </w:r>
      <w:r w:rsidR="003A09D9" w:rsidRPr="00DB1C03">
        <w:rPr>
          <w:rFonts w:eastAsiaTheme="majorEastAsia" w:cstheme="minorHAnsi"/>
          <w:lang w:val="en-GB"/>
        </w:rPr>
        <w:t>;</w:t>
      </w:r>
    </w:p>
    <w:p w14:paraId="36A479DD" w14:textId="172672B6" w:rsidR="003A09D9" w:rsidRDefault="003E7BC5" w:rsidP="00B66909">
      <w:pPr>
        <w:pStyle w:val="Paragraphedeliste"/>
        <w:numPr>
          <w:ilvl w:val="1"/>
          <w:numId w:val="13"/>
        </w:numPr>
        <w:spacing w:before="120"/>
        <w:rPr>
          <w:rFonts w:eastAsiaTheme="majorEastAsia" w:cstheme="minorHAnsi"/>
          <w:lang w:val="en-GB"/>
        </w:rPr>
      </w:pPr>
      <w:r>
        <w:rPr>
          <w:rFonts w:eastAsiaTheme="majorEastAsia" w:cstheme="minorHAnsi"/>
          <w:lang w:val="en-GB"/>
        </w:rPr>
        <w:t>Support the r</w:t>
      </w:r>
      <w:r w:rsidR="003A09D9" w:rsidRPr="00DB1C03">
        <w:rPr>
          <w:rFonts w:eastAsiaTheme="majorEastAsia" w:cstheme="minorHAnsi"/>
          <w:lang w:val="en-GB"/>
        </w:rPr>
        <w:t>eview of the legal framework and formulation of recommendations to ensure its compliance with the VPA</w:t>
      </w:r>
      <w:r w:rsidR="0086478E">
        <w:rPr>
          <w:rFonts w:eastAsiaTheme="majorEastAsia" w:cstheme="minorHAnsi"/>
          <w:lang w:val="en-GB"/>
        </w:rPr>
        <w:t>, and advise on amending existing legal instruments</w:t>
      </w:r>
      <w:r w:rsidR="002471C2">
        <w:rPr>
          <w:rFonts w:eastAsiaTheme="majorEastAsia" w:cstheme="minorHAnsi"/>
          <w:lang w:val="en-GB"/>
        </w:rPr>
        <w:t>, through engagement with decision-makers and stakeholders</w:t>
      </w:r>
      <w:r w:rsidR="003A09D9" w:rsidRPr="00DB1C03">
        <w:rPr>
          <w:rFonts w:eastAsiaTheme="majorEastAsia" w:cstheme="minorHAnsi"/>
          <w:lang w:val="en-GB"/>
        </w:rPr>
        <w:t>;</w:t>
      </w:r>
    </w:p>
    <w:p w14:paraId="2EA114F7" w14:textId="1EE68227" w:rsidR="008120F5" w:rsidRPr="00DB1C03" w:rsidRDefault="008120F5" w:rsidP="00B66909">
      <w:pPr>
        <w:pStyle w:val="Paragraphedeliste"/>
        <w:numPr>
          <w:ilvl w:val="1"/>
          <w:numId w:val="13"/>
        </w:numPr>
        <w:spacing w:before="120"/>
        <w:rPr>
          <w:rFonts w:eastAsiaTheme="majorEastAsia" w:cstheme="minorHAnsi"/>
          <w:lang w:val="en-GB"/>
        </w:rPr>
      </w:pPr>
      <w:r>
        <w:rPr>
          <w:rFonts w:eastAsiaTheme="majorEastAsia" w:cstheme="minorHAnsi"/>
          <w:lang w:val="en-GB"/>
        </w:rPr>
        <w:t>Support the Parties with the development and adoption of the Working Procedures of Arbitration</w:t>
      </w:r>
      <w:r w:rsidR="0012550D">
        <w:rPr>
          <w:rFonts w:eastAsiaTheme="majorEastAsia" w:cstheme="minorHAnsi"/>
          <w:lang w:val="en-GB"/>
        </w:rPr>
        <w:t>;</w:t>
      </w:r>
      <w:r>
        <w:rPr>
          <w:rFonts w:eastAsiaTheme="majorEastAsia" w:cstheme="minorHAnsi"/>
          <w:lang w:val="en-GB"/>
        </w:rPr>
        <w:t xml:space="preserve"> </w:t>
      </w:r>
    </w:p>
    <w:p w14:paraId="377F446C" w14:textId="03ACE0D2" w:rsidR="00216447" w:rsidRPr="00216447" w:rsidRDefault="00216447" w:rsidP="00B66909">
      <w:pPr>
        <w:pStyle w:val="Paragraphedeliste"/>
        <w:numPr>
          <w:ilvl w:val="1"/>
          <w:numId w:val="13"/>
        </w:numPr>
        <w:spacing w:before="120" w:after="0"/>
        <w:rPr>
          <w:rFonts w:eastAsiaTheme="majorEastAsia" w:cstheme="minorHAnsi"/>
          <w:lang w:val="en-GB"/>
        </w:rPr>
      </w:pPr>
      <w:r w:rsidRPr="00216447">
        <w:rPr>
          <w:rFonts w:eastAsiaTheme="majorEastAsia" w:cstheme="minorHAnsi"/>
          <w:lang w:val="en-US"/>
        </w:rPr>
        <w:t>Take stock of current forestry practices and develop improved procedures related to the forestry sector, including piloting these procedures, engaging stakeholders, and collecting inputs</w:t>
      </w:r>
      <w:r>
        <w:rPr>
          <w:rFonts w:eastAsiaTheme="majorEastAsia" w:cstheme="minorHAnsi"/>
          <w:lang w:val="en-US"/>
        </w:rPr>
        <w:t>;</w:t>
      </w:r>
    </w:p>
    <w:p w14:paraId="65CB1BCD" w14:textId="7070EE9F" w:rsidR="003A09D9" w:rsidRPr="00DB1C03" w:rsidRDefault="003A09D9" w:rsidP="00B66909">
      <w:pPr>
        <w:pStyle w:val="Paragraphedeliste"/>
        <w:numPr>
          <w:ilvl w:val="1"/>
          <w:numId w:val="13"/>
        </w:numPr>
        <w:spacing w:before="120" w:after="0"/>
        <w:rPr>
          <w:rFonts w:eastAsiaTheme="majorEastAsia" w:cstheme="minorHAnsi"/>
          <w:lang w:val="en-GB"/>
        </w:rPr>
      </w:pPr>
      <w:r w:rsidRPr="00DB1C03">
        <w:rPr>
          <w:rFonts w:eastAsiaTheme="majorEastAsia" w:cstheme="minorHAnsi"/>
          <w:lang w:val="en-GB"/>
        </w:rPr>
        <w:t xml:space="preserve">Conducting a review of the IT systems that are being used at the level of the ICF, collect stakeholder input in those systems, and formulate recommendations on how they can be improved to meet the requirements of the stakeholders; </w:t>
      </w:r>
    </w:p>
    <w:p w14:paraId="3BF666B5" w14:textId="4C19F752" w:rsidR="003A09D9" w:rsidRPr="00DB1C03" w:rsidRDefault="003A09D9" w:rsidP="00B66909">
      <w:pPr>
        <w:pStyle w:val="Paragraphedeliste"/>
        <w:numPr>
          <w:ilvl w:val="1"/>
          <w:numId w:val="13"/>
        </w:numPr>
        <w:spacing w:before="120" w:after="0"/>
        <w:rPr>
          <w:rFonts w:eastAsiaTheme="majorEastAsia" w:cstheme="minorHAnsi"/>
          <w:lang w:val="en-GB"/>
        </w:rPr>
      </w:pPr>
      <w:r w:rsidRPr="00DB1C03">
        <w:rPr>
          <w:rFonts w:eastAsiaTheme="majorEastAsia" w:cstheme="minorHAnsi"/>
          <w:lang w:val="en-GB"/>
        </w:rPr>
        <w:t xml:space="preserve">Lead on the organisation of </w:t>
      </w:r>
      <w:r w:rsidR="00E70234">
        <w:rPr>
          <w:rFonts w:eastAsiaTheme="majorEastAsia" w:cstheme="minorHAnsi"/>
          <w:lang w:val="en-GB"/>
        </w:rPr>
        <w:t xml:space="preserve">the following </w:t>
      </w:r>
      <w:r w:rsidR="00747BAB">
        <w:rPr>
          <w:rFonts w:eastAsiaTheme="majorEastAsia" w:cstheme="minorHAnsi"/>
          <w:lang w:val="en-GB"/>
        </w:rPr>
        <w:t xml:space="preserve">governance </w:t>
      </w:r>
      <w:r w:rsidRPr="00DB1C03">
        <w:rPr>
          <w:rFonts w:eastAsiaTheme="majorEastAsia" w:cstheme="minorHAnsi"/>
          <w:lang w:val="en-GB"/>
        </w:rPr>
        <w:t>meetings</w:t>
      </w:r>
      <w:r w:rsidR="009C0BA3">
        <w:rPr>
          <w:rFonts w:eastAsiaTheme="majorEastAsia" w:cstheme="minorHAnsi"/>
          <w:lang w:val="en-GB"/>
        </w:rPr>
        <w:t xml:space="preserve"> foreseen</w:t>
      </w:r>
      <w:r w:rsidRPr="00DB1C03">
        <w:rPr>
          <w:rFonts w:eastAsiaTheme="majorEastAsia" w:cstheme="minorHAnsi"/>
          <w:lang w:val="en-GB"/>
        </w:rPr>
        <w:t xml:space="preserve"> in the VPA</w:t>
      </w:r>
      <w:r w:rsidR="00521DF7">
        <w:rPr>
          <w:rFonts w:eastAsiaTheme="majorEastAsia" w:cstheme="minorHAnsi"/>
          <w:lang w:val="en-GB"/>
        </w:rPr>
        <w:t xml:space="preserve">, </w:t>
      </w:r>
      <w:r w:rsidR="009C0BA3">
        <w:rPr>
          <w:rFonts w:eastAsiaTheme="majorEastAsia" w:cstheme="minorHAnsi"/>
          <w:lang w:val="en-GB"/>
        </w:rPr>
        <w:t>and ensure the</w:t>
      </w:r>
      <w:r w:rsidR="00521DF7">
        <w:rPr>
          <w:rFonts w:eastAsiaTheme="majorEastAsia" w:cstheme="minorHAnsi"/>
          <w:lang w:val="en-GB"/>
        </w:rPr>
        <w:t xml:space="preserve"> facilitation, </w:t>
      </w:r>
      <w:r w:rsidR="00521DF7" w:rsidRPr="002471C2">
        <w:rPr>
          <w:rFonts w:eastAsiaTheme="majorEastAsia" w:cstheme="minorHAnsi"/>
          <w:lang w:val="en-US"/>
        </w:rPr>
        <w:t>technical backstopping, brief</w:t>
      </w:r>
      <w:r w:rsidR="001F120F">
        <w:rPr>
          <w:rFonts w:eastAsiaTheme="majorEastAsia" w:cstheme="minorHAnsi"/>
          <w:lang w:val="en-US"/>
        </w:rPr>
        <w:t>ing</w:t>
      </w:r>
      <w:r w:rsidR="009C0BA3">
        <w:rPr>
          <w:rFonts w:eastAsiaTheme="majorEastAsia" w:cstheme="minorHAnsi"/>
          <w:lang w:val="en-US"/>
        </w:rPr>
        <w:t xml:space="preserve"> and</w:t>
      </w:r>
      <w:r w:rsidR="00521DF7" w:rsidRPr="002471C2">
        <w:rPr>
          <w:rFonts w:eastAsiaTheme="majorEastAsia" w:cstheme="minorHAnsi"/>
          <w:lang w:val="en-US"/>
        </w:rPr>
        <w:t xml:space="preserve"> drafting the Aide Memoire</w:t>
      </w:r>
      <w:r w:rsidRPr="00DB1C03">
        <w:rPr>
          <w:rFonts w:eastAsiaTheme="majorEastAsia" w:cstheme="minorHAnsi"/>
          <w:lang w:val="en-GB"/>
        </w:rPr>
        <w:t>: Joint Implementation Committee, Interinstitutional Secretariat for the Implementation of the FLEGT-VPA (SIIAVA), Technical Committee, and others as needed;</w:t>
      </w:r>
    </w:p>
    <w:p w14:paraId="76CF026B" w14:textId="77777777" w:rsidR="003A09D9" w:rsidRPr="00DB1C03" w:rsidRDefault="003A09D9" w:rsidP="00B66909">
      <w:pPr>
        <w:pStyle w:val="Paragraphedeliste"/>
        <w:numPr>
          <w:ilvl w:val="1"/>
          <w:numId w:val="13"/>
        </w:numPr>
        <w:spacing w:before="120" w:after="0"/>
        <w:rPr>
          <w:rFonts w:eastAsiaTheme="majorEastAsia" w:cstheme="minorHAnsi"/>
          <w:lang w:val="en-GB"/>
        </w:rPr>
      </w:pPr>
      <w:r w:rsidRPr="00DB1C03">
        <w:rPr>
          <w:rFonts w:eastAsiaTheme="majorEastAsia" w:cstheme="minorHAnsi"/>
          <w:lang w:val="en-GB"/>
        </w:rPr>
        <w:lastRenderedPageBreak/>
        <w:t>Formulate concept notes and terms of reference for contracting services, studies and others; and</w:t>
      </w:r>
    </w:p>
    <w:p w14:paraId="7128C3E9" w14:textId="77E4C2A4" w:rsidR="00B46A04" w:rsidRPr="00DB1C03" w:rsidRDefault="003A09D9" w:rsidP="00B66909">
      <w:pPr>
        <w:pStyle w:val="Paragraphedeliste"/>
        <w:numPr>
          <w:ilvl w:val="1"/>
          <w:numId w:val="13"/>
        </w:numPr>
        <w:spacing w:before="120"/>
        <w:rPr>
          <w:rFonts w:eastAsiaTheme="majorEastAsia" w:cstheme="minorHAnsi"/>
          <w:lang w:val="en-GB"/>
        </w:rPr>
      </w:pPr>
      <w:r w:rsidRPr="00DB1C03">
        <w:rPr>
          <w:rFonts w:eastAsiaTheme="majorEastAsia" w:cstheme="minorHAnsi"/>
          <w:lang w:val="en-GB"/>
        </w:rPr>
        <w:t>Other as needed.</w:t>
      </w:r>
    </w:p>
    <w:p w14:paraId="1E0C18B9" w14:textId="1AC3F683" w:rsidR="00E30F53" w:rsidRPr="008125E6" w:rsidRDefault="00E30F53" w:rsidP="008125E6">
      <w:pPr>
        <w:pStyle w:val="Paragraphedeliste"/>
        <w:numPr>
          <w:ilvl w:val="0"/>
          <w:numId w:val="13"/>
        </w:numPr>
        <w:spacing w:before="120" w:line="288" w:lineRule="auto"/>
        <w:rPr>
          <w:rFonts w:eastAsiaTheme="majorEastAsia" w:cstheme="minorHAnsi"/>
          <w:lang w:val="en-GB"/>
        </w:rPr>
      </w:pPr>
      <w:r w:rsidRPr="00DB1C03">
        <w:rPr>
          <w:rFonts w:eastAsiaTheme="majorEastAsia" w:cstheme="minorHAnsi"/>
          <w:lang w:val="en-GB"/>
        </w:rPr>
        <w:t xml:space="preserve">Collaborate in close coordination with other external </w:t>
      </w:r>
      <w:proofErr w:type="spellStart"/>
      <w:r w:rsidRPr="00DB1C03">
        <w:rPr>
          <w:rFonts w:eastAsiaTheme="majorEastAsia" w:cstheme="minorHAnsi"/>
          <w:lang w:val="en-GB"/>
        </w:rPr>
        <w:t>actors</w:t>
      </w:r>
      <w:proofErr w:type="spellEnd"/>
      <w:r w:rsidRPr="00DB1C03">
        <w:rPr>
          <w:rFonts w:eastAsiaTheme="majorEastAsia" w:cstheme="minorHAnsi"/>
          <w:lang w:val="en-GB"/>
        </w:rPr>
        <w:t xml:space="preserve"> supporting the implementation of the VPA, including the focal point of the ALA facility and the VPA facilitator.</w:t>
      </w:r>
    </w:p>
    <w:p w14:paraId="13A7BC2E" w14:textId="228BDF00" w:rsidR="00330EEE" w:rsidRPr="00DB1C03" w:rsidRDefault="00330EEE" w:rsidP="00E67587">
      <w:pPr>
        <w:pStyle w:val="Titre2"/>
      </w:pPr>
      <w:bookmarkStart w:id="8" w:name="_Toc196818122"/>
      <w:r w:rsidRPr="00DB1C03">
        <w:t>Deliverables</w:t>
      </w:r>
      <w:bookmarkEnd w:id="8"/>
      <w:r w:rsidRPr="00DB1C03">
        <w:t xml:space="preserve"> </w:t>
      </w:r>
    </w:p>
    <w:p w14:paraId="197D8D0F" w14:textId="77777777" w:rsidR="00330EEE" w:rsidRPr="00DB1C03" w:rsidRDefault="00330EEE" w:rsidP="00330EEE">
      <w:pPr>
        <w:spacing w:line="288" w:lineRule="auto"/>
        <w:rPr>
          <w:rFonts w:eastAsiaTheme="majorEastAsia" w:cstheme="minorHAnsi"/>
          <w:lang w:val="en-GB"/>
        </w:rPr>
      </w:pPr>
      <w:r w:rsidRPr="00DB1C03">
        <w:rPr>
          <w:rFonts w:eastAsiaTheme="majorEastAsia" w:cstheme="minorHAnsi"/>
          <w:lang w:val="en-GB"/>
        </w:rPr>
        <w:t>The expected deliverables will be received by the EU FLEGT VPA Program Management Unit. They are listed below in chronological order.</w:t>
      </w:r>
    </w:p>
    <w:p w14:paraId="00993884" w14:textId="77777777" w:rsidR="00330EEE" w:rsidRPr="00DB1C03" w:rsidRDefault="00330EEE" w:rsidP="00330EEE">
      <w:pPr>
        <w:spacing w:line="288" w:lineRule="auto"/>
        <w:rPr>
          <w:rFonts w:eastAsiaTheme="majorEastAsia" w:cstheme="minorHAnsi"/>
          <w:lang w:val="en-GB"/>
        </w:rPr>
      </w:pPr>
      <w:r w:rsidRPr="00DB1C03">
        <w:rPr>
          <w:rFonts w:eastAsiaTheme="majorEastAsia" w:cstheme="minorHAnsi"/>
          <w:lang w:val="en-GB"/>
        </w:rPr>
        <w:t>Each report will include (</w:t>
      </w:r>
      <w:proofErr w:type="spellStart"/>
      <w:r w:rsidRPr="00DB1C03">
        <w:rPr>
          <w:rFonts w:eastAsiaTheme="majorEastAsia" w:cstheme="minorHAnsi"/>
          <w:lang w:val="en-GB"/>
        </w:rPr>
        <w:t>i</w:t>
      </w:r>
      <w:proofErr w:type="spellEnd"/>
      <w:r w:rsidRPr="00DB1C03">
        <w:rPr>
          <w:rFonts w:eastAsiaTheme="majorEastAsia" w:cstheme="minorHAnsi"/>
          <w:lang w:val="en-GB"/>
        </w:rPr>
        <w:t>) a narrative part explaining the progress of the project, the activities carried out, the progress made and the difficulties encountered and (ii) a financial part which will detail the expenses incurred and gather all the supporting documents required according to the terms and conditions provided for in the contract. An additional part will be required once the monitoring and evaluation system has been put in place by the EU FLEGT VPA Programme.</w:t>
      </w:r>
    </w:p>
    <w:p w14:paraId="1119DF0C" w14:textId="05FCC3EC" w:rsidR="00330EEE" w:rsidRPr="00DB1C03" w:rsidRDefault="00330EEE" w:rsidP="00330EEE">
      <w:pPr>
        <w:spacing w:line="288" w:lineRule="auto"/>
        <w:rPr>
          <w:rFonts w:eastAsiaTheme="majorEastAsia" w:cstheme="minorHAnsi"/>
          <w:lang w:val="en-GB"/>
        </w:rPr>
      </w:pPr>
      <w:r w:rsidRPr="00DB1C03">
        <w:rPr>
          <w:rFonts w:eastAsiaTheme="majorEastAsia" w:cstheme="minorHAnsi"/>
          <w:lang w:val="en-GB"/>
        </w:rPr>
        <w:t>Draft reports will be shared with the ALA Facility focal point and the VPA Facilitator to seek their input before submitting them to the Program Management Unit. All reports will be drafted in Spanish</w:t>
      </w:r>
      <w:r w:rsidR="008B1553">
        <w:rPr>
          <w:rFonts w:eastAsiaTheme="majorEastAsia" w:cstheme="minorHAnsi"/>
          <w:lang w:val="en-GB"/>
        </w:rPr>
        <w:t xml:space="preserve"> and in English</w:t>
      </w:r>
      <w:r w:rsidRPr="00DB1C03">
        <w:rPr>
          <w:rFonts w:eastAsiaTheme="majorEastAsia" w:cstheme="minorHAnsi"/>
          <w:lang w:val="en-GB"/>
        </w:rPr>
        <w:t>.</w:t>
      </w:r>
    </w:p>
    <w:p w14:paraId="288E8097" w14:textId="30E6B64A" w:rsidR="00330EEE" w:rsidRPr="00DB1C03" w:rsidRDefault="008872A9" w:rsidP="00330EEE">
      <w:pPr>
        <w:pStyle w:val="Paragraphedeliste"/>
        <w:numPr>
          <w:ilvl w:val="0"/>
          <w:numId w:val="14"/>
        </w:numPr>
        <w:spacing w:before="120" w:line="288" w:lineRule="auto"/>
        <w:rPr>
          <w:rFonts w:eastAsiaTheme="majorEastAsia" w:cstheme="minorHAnsi"/>
          <w:b/>
          <w:bCs/>
          <w:lang w:val="en-GB"/>
        </w:rPr>
      </w:pPr>
      <w:r>
        <w:rPr>
          <w:rFonts w:eastAsiaTheme="majorEastAsia" w:cstheme="minorHAnsi"/>
          <w:b/>
          <w:bCs/>
          <w:lang w:val="en-GB"/>
        </w:rPr>
        <w:t>D</w:t>
      </w:r>
      <w:r w:rsidR="00330EEE" w:rsidRPr="00DB1C03">
        <w:rPr>
          <w:rFonts w:eastAsiaTheme="majorEastAsia" w:cstheme="minorHAnsi"/>
          <w:b/>
          <w:bCs/>
          <w:lang w:val="en-GB"/>
        </w:rPr>
        <w:t>0</w:t>
      </w:r>
      <w:r w:rsidR="00330EEE" w:rsidRPr="00DB1C03">
        <w:rPr>
          <w:rFonts w:eastAsiaTheme="majorEastAsia" w:cstheme="minorHAnsi"/>
          <w:lang w:val="en-GB"/>
        </w:rPr>
        <w:t xml:space="preserve">: </w:t>
      </w:r>
      <w:r w:rsidR="00330EEE" w:rsidRPr="00DB1C03">
        <w:rPr>
          <w:rFonts w:eastAsiaTheme="majorEastAsia" w:cstheme="minorHAnsi"/>
          <w:b/>
          <w:bCs/>
          <w:lang w:val="en-GB"/>
        </w:rPr>
        <w:t>Inception report:</w:t>
      </w:r>
      <w:r w:rsidR="00330EEE" w:rsidRPr="00DB1C03">
        <w:rPr>
          <w:rFonts w:eastAsiaTheme="majorEastAsia" w:cstheme="minorHAnsi"/>
          <w:lang w:val="en-GB"/>
        </w:rPr>
        <w:t xml:space="preserve"> This report will contain a workplan for the project and include a first draft of the specific annual operating plan for discussion between the Parties. </w:t>
      </w:r>
      <w:r w:rsidR="007B5206" w:rsidRPr="00DB1C03">
        <w:rPr>
          <w:rFonts w:eastAsiaTheme="majorEastAsia" w:cstheme="minorHAnsi"/>
          <w:lang w:val="en-GB"/>
        </w:rPr>
        <w:t xml:space="preserve">The methodology </w:t>
      </w:r>
      <w:r w:rsidR="007E1ECA" w:rsidRPr="00DB1C03">
        <w:rPr>
          <w:rFonts w:eastAsiaTheme="majorEastAsia" w:cstheme="minorHAnsi"/>
          <w:lang w:val="en-GB"/>
        </w:rPr>
        <w:t>outlining</w:t>
      </w:r>
      <w:r w:rsidR="007B5206" w:rsidRPr="00DB1C03">
        <w:rPr>
          <w:rFonts w:eastAsiaTheme="majorEastAsia" w:cstheme="minorHAnsi"/>
          <w:lang w:val="en-GB"/>
        </w:rPr>
        <w:t xml:space="preserve"> the share of the activities</w:t>
      </w:r>
      <w:r w:rsidR="007E1ECA" w:rsidRPr="00DB1C03">
        <w:rPr>
          <w:rFonts w:eastAsiaTheme="majorEastAsia" w:cstheme="minorHAnsi"/>
          <w:lang w:val="en-GB"/>
        </w:rPr>
        <w:t xml:space="preserve"> and of the costs</w:t>
      </w:r>
      <w:r w:rsidR="007B5206" w:rsidRPr="00DB1C03">
        <w:rPr>
          <w:rFonts w:eastAsiaTheme="majorEastAsia" w:cstheme="minorHAnsi"/>
          <w:lang w:val="en-GB"/>
        </w:rPr>
        <w:t xml:space="preserve"> </w:t>
      </w:r>
      <w:r w:rsidR="00805AB7" w:rsidRPr="00DB1C03">
        <w:rPr>
          <w:rFonts w:eastAsiaTheme="majorEastAsia" w:cstheme="minorHAnsi"/>
          <w:lang w:val="en-GB"/>
        </w:rPr>
        <w:t>for</w:t>
      </w:r>
      <w:r w:rsidR="007B5206" w:rsidRPr="00DB1C03">
        <w:rPr>
          <w:rFonts w:eastAsiaTheme="majorEastAsia" w:cstheme="minorHAnsi"/>
          <w:lang w:val="en-GB"/>
        </w:rPr>
        <w:t xml:space="preserve"> the </w:t>
      </w:r>
      <w:r w:rsidR="007E1ECA" w:rsidRPr="00DB1C03">
        <w:rPr>
          <w:rFonts w:eastAsiaTheme="majorEastAsia" w:cstheme="minorHAnsi"/>
          <w:lang w:val="en-GB"/>
        </w:rPr>
        <w:t xml:space="preserve">intellectual </w:t>
      </w:r>
      <w:r w:rsidR="00C4378D" w:rsidRPr="00DB1C03">
        <w:rPr>
          <w:rFonts w:eastAsiaTheme="majorEastAsia" w:cstheme="minorHAnsi"/>
          <w:lang w:val="en-GB"/>
        </w:rPr>
        <w:t xml:space="preserve">services of each operator and </w:t>
      </w:r>
      <w:r w:rsidR="00157724" w:rsidRPr="00DB1C03">
        <w:rPr>
          <w:rFonts w:eastAsiaTheme="majorEastAsia" w:cstheme="minorHAnsi"/>
          <w:lang w:val="en-GB"/>
        </w:rPr>
        <w:t>the purchase</w:t>
      </w:r>
      <w:r w:rsidR="00805AB7" w:rsidRPr="00DB1C03">
        <w:rPr>
          <w:rFonts w:eastAsiaTheme="majorEastAsia" w:cstheme="minorHAnsi"/>
          <w:lang w:val="en-GB"/>
        </w:rPr>
        <w:t xml:space="preserve"> of working</w:t>
      </w:r>
      <w:r w:rsidR="00C4378D" w:rsidRPr="00DB1C03">
        <w:rPr>
          <w:rFonts w:eastAsiaTheme="majorEastAsia" w:cstheme="minorHAnsi"/>
          <w:lang w:val="en-GB"/>
        </w:rPr>
        <w:t xml:space="preserve"> material</w:t>
      </w:r>
      <w:r w:rsidR="007E1ECA" w:rsidRPr="00DB1C03">
        <w:rPr>
          <w:rFonts w:eastAsiaTheme="majorEastAsia" w:cstheme="minorHAnsi"/>
          <w:lang w:val="en-GB"/>
        </w:rPr>
        <w:t xml:space="preserve"> will be proposed</w:t>
      </w:r>
      <w:r w:rsidR="00487283" w:rsidRPr="00DB1C03">
        <w:rPr>
          <w:rFonts w:eastAsiaTheme="majorEastAsia" w:cstheme="minorHAnsi"/>
          <w:lang w:val="en-GB"/>
        </w:rPr>
        <w:t>.</w:t>
      </w:r>
      <w:r w:rsidR="007E1ECA" w:rsidRPr="00DB1C03">
        <w:rPr>
          <w:rFonts w:eastAsiaTheme="majorEastAsia" w:cstheme="minorHAnsi"/>
          <w:lang w:val="en-GB"/>
        </w:rPr>
        <w:t xml:space="preserve"> </w:t>
      </w:r>
      <w:r w:rsidR="00330EEE" w:rsidRPr="00DB1C03">
        <w:rPr>
          <w:rFonts w:eastAsiaTheme="majorEastAsia" w:cstheme="minorHAnsi"/>
          <w:lang w:val="en-GB"/>
        </w:rPr>
        <w:t>The inception report will be submitted within a month after the start of the project.</w:t>
      </w:r>
      <w:r w:rsidR="00B36EDA">
        <w:rPr>
          <w:rFonts w:eastAsiaTheme="majorEastAsia" w:cstheme="minorHAnsi"/>
          <w:lang w:val="en-GB"/>
        </w:rPr>
        <w:t xml:space="preserve"> </w:t>
      </w:r>
    </w:p>
    <w:p w14:paraId="7DE7ECCB" w14:textId="77777777" w:rsidR="00330EEE" w:rsidRPr="00DB1C03" w:rsidRDefault="00330EEE" w:rsidP="00330EEE">
      <w:pPr>
        <w:pStyle w:val="Paragraphedeliste"/>
        <w:spacing w:line="288" w:lineRule="auto"/>
        <w:rPr>
          <w:rFonts w:eastAsiaTheme="majorEastAsia" w:cstheme="minorHAnsi"/>
          <w:b/>
          <w:bCs/>
          <w:lang w:val="en-GB"/>
        </w:rPr>
      </w:pPr>
    </w:p>
    <w:p w14:paraId="4E7D3B2D" w14:textId="7803F046" w:rsidR="008872A9" w:rsidRDefault="008872A9" w:rsidP="008872A9">
      <w:pPr>
        <w:pStyle w:val="Paragraphedeliste"/>
        <w:numPr>
          <w:ilvl w:val="0"/>
          <w:numId w:val="14"/>
        </w:numPr>
        <w:spacing w:line="276" w:lineRule="auto"/>
        <w:rPr>
          <w:rFonts w:cstheme="minorHAnsi"/>
          <w:lang w:val="en-GB"/>
        </w:rPr>
      </w:pPr>
      <w:r w:rsidRPr="008872A9">
        <w:rPr>
          <w:rFonts w:cstheme="minorHAnsi"/>
          <w:b/>
          <w:bCs/>
          <w:lang w:val="en-GB"/>
        </w:rPr>
        <w:t>D1-D</w:t>
      </w:r>
      <w:r w:rsidR="00C0320A">
        <w:rPr>
          <w:rFonts w:cstheme="minorHAnsi"/>
          <w:b/>
          <w:bCs/>
          <w:lang w:val="en-GB"/>
        </w:rPr>
        <w:t>4</w:t>
      </w:r>
      <w:r w:rsidRPr="008872A9">
        <w:rPr>
          <w:rFonts w:cstheme="minorHAnsi"/>
          <w:b/>
          <w:bCs/>
          <w:lang w:val="en-GB"/>
        </w:rPr>
        <w:t>: Regular progress reports</w:t>
      </w:r>
      <w:r w:rsidRPr="00195E14">
        <w:rPr>
          <w:rFonts w:cstheme="minorHAnsi"/>
          <w:lang w:val="en-GB"/>
        </w:rPr>
        <w:t>: These reports will explain the progress of the project with respect to the activities identified in the workplan and the specific annual operating plan, it will contain the results achieved, the bottlenecks identified and recommendations to overcome those.  Progress reports will incorporate report</w:t>
      </w:r>
      <w:r>
        <w:rPr>
          <w:rFonts w:cstheme="minorHAnsi"/>
          <w:lang w:val="en-GB"/>
        </w:rPr>
        <w:t>ing</w:t>
      </w:r>
      <w:r w:rsidRPr="00195E14">
        <w:rPr>
          <w:rFonts w:cstheme="minorHAnsi"/>
          <w:lang w:val="en-GB"/>
        </w:rPr>
        <w:t xml:space="preserve"> on the utilisation of operational assets procured under the project.  These reports will be submitted at a quarterly basis. </w:t>
      </w:r>
      <w:r w:rsidR="001A2B0D">
        <w:rPr>
          <w:rFonts w:cstheme="minorHAnsi"/>
          <w:lang w:val="en-GB"/>
        </w:rPr>
        <w:t xml:space="preserve">They will also contain the work plan of the upcoming quarter. Annual work plans will also be developed. </w:t>
      </w:r>
      <w:r w:rsidRPr="00195E14">
        <w:rPr>
          <w:rFonts w:cstheme="minorHAnsi"/>
          <w:lang w:val="en-GB"/>
        </w:rPr>
        <w:t>Payment of the contractor will be subject to the submission of the interim reports.</w:t>
      </w:r>
    </w:p>
    <w:p w14:paraId="2CDD61A6" w14:textId="77777777" w:rsidR="00BF5A90" w:rsidRPr="00BF5A90" w:rsidRDefault="00BF5A90" w:rsidP="00BF5A90">
      <w:pPr>
        <w:pStyle w:val="Paragraphedeliste"/>
        <w:rPr>
          <w:rFonts w:cstheme="minorHAnsi"/>
          <w:lang w:val="en-GB"/>
        </w:rPr>
      </w:pPr>
    </w:p>
    <w:p w14:paraId="4E2E2ABE" w14:textId="23F8A0CA" w:rsidR="00BF5A90" w:rsidRDefault="00BF5A90" w:rsidP="008872A9">
      <w:pPr>
        <w:pStyle w:val="Paragraphedeliste"/>
        <w:numPr>
          <w:ilvl w:val="0"/>
          <w:numId w:val="14"/>
        </w:numPr>
        <w:spacing w:line="276" w:lineRule="auto"/>
        <w:rPr>
          <w:rFonts w:cstheme="minorHAnsi"/>
          <w:lang w:val="en-GB"/>
        </w:rPr>
      </w:pPr>
      <w:r w:rsidRPr="00BF5A90">
        <w:rPr>
          <w:rFonts w:cstheme="minorHAnsi"/>
          <w:b/>
          <w:bCs/>
          <w:lang w:val="en-GB"/>
        </w:rPr>
        <w:t>D</w:t>
      </w:r>
      <w:r w:rsidR="00C0320A">
        <w:rPr>
          <w:rFonts w:cstheme="minorHAnsi"/>
          <w:b/>
          <w:bCs/>
          <w:lang w:val="en-GB"/>
        </w:rPr>
        <w:t>5</w:t>
      </w:r>
      <w:r w:rsidRPr="00BF5A90">
        <w:rPr>
          <w:rFonts w:cstheme="minorHAnsi"/>
          <w:b/>
          <w:bCs/>
          <w:lang w:val="en-GB"/>
        </w:rPr>
        <w:t>: Final report:</w:t>
      </w:r>
      <w:r>
        <w:rPr>
          <w:rFonts w:cstheme="minorHAnsi"/>
          <w:lang w:val="en-GB"/>
        </w:rPr>
        <w:t xml:space="preserve"> </w:t>
      </w:r>
      <w:r w:rsidR="00FB7CDB">
        <w:rPr>
          <w:rFonts w:cstheme="minorHAnsi"/>
          <w:lang w:val="en-GB"/>
        </w:rPr>
        <w:t xml:space="preserve">A final report will be submitted at the end of the </w:t>
      </w:r>
      <w:r w:rsidR="009E250D">
        <w:rPr>
          <w:rFonts w:cstheme="minorHAnsi"/>
          <w:lang w:val="en-GB"/>
        </w:rPr>
        <w:t xml:space="preserve">project period to cover all the activities carried out and possible recommendations. </w:t>
      </w:r>
    </w:p>
    <w:p w14:paraId="381FBE9E" w14:textId="77777777" w:rsidR="00AA29A2" w:rsidRPr="00AA29A2" w:rsidRDefault="00AA29A2" w:rsidP="00AA29A2">
      <w:pPr>
        <w:pStyle w:val="Paragraphedeliste"/>
        <w:rPr>
          <w:rFonts w:cstheme="minorHAnsi"/>
          <w:lang w:val="en-GB"/>
        </w:rPr>
      </w:pPr>
    </w:p>
    <w:p w14:paraId="2B92748A" w14:textId="7FC45DF0" w:rsidR="001D25FE" w:rsidRPr="001D25FE" w:rsidRDefault="001D25FE" w:rsidP="001D25FE">
      <w:pPr>
        <w:spacing w:line="276" w:lineRule="auto"/>
        <w:rPr>
          <w:rFonts w:cstheme="minorHAnsi"/>
          <w:lang w:val="en-US"/>
        </w:rPr>
      </w:pPr>
      <w:r w:rsidRPr="001D25FE">
        <w:rPr>
          <w:rFonts w:cstheme="minorHAnsi"/>
          <w:lang w:val="en-US"/>
        </w:rPr>
        <w:t>In addition to these reports, the project must provide, before each JIC, a presentation summarizing the various activities carried out by the SETAVA and which will summarize the decisions taken and the deadlines set.</w:t>
      </w:r>
    </w:p>
    <w:p w14:paraId="2C8DA7C7" w14:textId="77777777" w:rsidR="001D25FE" w:rsidRPr="001D25FE" w:rsidRDefault="001D25FE" w:rsidP="001D25FE">
      <w:pPr>
        <w:spacing w:line="276" w:lineRule="auto"/>
        <w:rPr>
          <w:rFonts w:cstheme="minorHAnsi"/>
          <w:lang w:val="en-US"/>
        </w:rPr>
      </w:pPr>
      <w:r w:rsidRPr="001D25FE">
        <w:rPr>
          <w:rFonts w:cstheme="minorHAnsi"/>
          <w:lang w:val="en-US"/>
        </w:rPr>
        <w:t xml:space="preserve">For all project deliverables, if circumstances prevent the service provider from providing what is requested in these </w:t>
      </w:r>
      <w:proofErr w:type="spellStart"/>
      <w:r w:rsidRPr="001D25FE">
        <w:rPr>
          <w:rFonts w:cstheme="minorHAnsi"/>
          <w:lang w:val="en-US"/>
        </w:rPr>
        <w:t>ToRs</w:t>
      </w:r>
      <w:proofErr w:type="spellEnd"/>
      <w:r w:rsidRPr="001D25FE">
        <w:rPr>
          <w:rFonts w:cstheme="minorHAnsi"/>
          <w:lang w:val="en-US"/>
        </w:rPr>
        <w:t>, the reasons will be justified in the interim reports. The last report must contain all the documents listed above.</w:t>
      </w:r>
    </w:p>
    <w:p w14:paraId="46F4CB15" w14:textId="516A485F" w:rsidR="00AA29A2" w:rsidRDefault="001D25FE" w:rsidP="001D25FE">
      <w:pPr>
        <w:spacing w:line="276" w:lineRule="auto"/>
        <w:rPr>
          <w:rFonts w:cstheme="minorHAnsi"/>
          <w:lang w:val="en-US"/>
        </w:rPr>
      </w:pPr>
      <w:r w:rsidRPr="001D25FE">
        <w:rPr>
          <w:rFonts w:cstheme="minorHAnsi"/>
          <w:lang w:val="en-US"/>
        </w:rPr>
        <w:lastRenderedPageBreak/>
        <w:t>Payment of the different installments will depend on the validation of the narrative and financial parts of the deliverables listed above.</w:t>
      </w:r>
    </w:p>
    <w:p w14:paraId="0397D760" w14:textId="0D037D10" w:rsidR="00CB5A63" w:rsidRPr="001D25FE" w:rsidRDefault="00CB5A63" w:rsidP="001D25FE">
      <w:pPr>
        <w:spacing w:line="276" w:lineRule="auto"/>
        <w:rPr>
          <w:rFonts w:cstheme="minorHAnsi"/>
          <w:lang w:val="en-US"/>
        </w:rPr>
      </w:pPr>
      <w:r>
        <w:rPr>
          <w:rFonts w:cstheme="minorHAnsi"/>
          <w:lang w:val="en-US"/>
        </w:rPr>
        <w:t xml:space="preserve">Regular progress meetings will be held with the </w:t>
      </w:r>
      <w:proofErr w:type="spellStart"/>
      <w:r>
        <w:rPr>
          <w:rFonts w:cstheme="minorHAnsi"/>
          <w:lang w:val="en-US"/>
        </w:rPr>
        <w:t>Programme</w:t>
      </w:r>
      <w:proofErr w:type="spellEnd"/>
      <w:r>
        <w:rPr>
          <w:rFonts w:cstheme="minorHAnsi"/>
          <w:lang w:val="en-US"/>
        </w:rPr>
        <w:t xml:space="preserve"> Management Unit to follow up on the project</w:t>
      </w:r>
      <w:r w:rsidR="00FB56DC">
        <w:rPr>
          <w:rFonts w:cstheme="minorHAnsi"/>
          <w:lang w:val="en-US"/>
        </w:rPr>
        <w:t xml:space="preserve">, the progress </w:t>
      </w:r>
      <w:r w:rsidR="00FB0108">
        <w:rPr>
          <w:rFonts w:cstheme="minorHAnsi"/>
          <w:lang w:val="en-US"/>
        </w:rPr>
        <w:t>achieved and any challenges encountered.</w:t>
      </w:r>
    </w:p>
    <w:p w14:paraId="24EADD72" w14:textId="3956DC08" w:rsidR="00330EEE" w:rsidRPr="00DB1C03" w:rsidRDefault="00330EEE" w:rsidP="00E67587">
      <w:pPr>
        <w:pStyle w:val="Titre2"/>
      </w:pPr>
      <w:bookmarkStart w:id="9" w:name="_Toc196818123"/>
      <w:r w:rsidRPr="00DB1C03">
        <w:t>Indicative calendar and deadlines</w:t>
      </w:r>
      <w:bookmarkEnd w:id="9"/>
    </w:p>
    <w:p w14:paraId="714A333D" w14:textId="181C075C" w:rsidR="001120AE" w:rsidRPr="006D3ADB" w:rsidRDefault="00330EEE" w:rsidP="006D3ADB">
      <w:pPr>
        <w:spacing w:line="288" w:lineRule="auto"/>
        <w:rPr>
          <w:rFonts w:eastAsiaTheme="majorEastAsia" w:cstheme="minorHAnsi"/>
          <w:lang w:val="en-GB"/>
        </w:rPr>
      </w:pPr>
      <w:r w:rsidRPr="00DB1C03">
        <w:rPr>
          <w:rFonts w:eastAsiaTheme="majorEastAsia" w:cstheme="minorHAnsi"/>
          <w:lang w:val="en-GB"/>
        </w:rPr>
        <w:t xml:space="preserve">This assignment </w:t>
      </w:r>
      <w:r w:rsidR="000D7A7E">
        <w:rPr>
          <w:rFonts w:eastAsiaTheme="majorEastAsia" w:cstheme="minorHAnsi"/>
          <w:lang w:val="en-GB"/>
        </w:rPr>
        <w:t>will have a duration</w:t>
      </w:r>
      <w:r w:rsidRPr="00DB1C03">
        <w:rPr>
          <w:rFonts w:eastAsiaTheme="majorEastAsia" w:cstheme="minorHAnsi"/>
          <w:lang w:val="en-GB"/>
        </w:rPr>
        <w:t xml:space="preserve"> of </w:t>
      </w:r>
      <w:r w:rsidR="00C0320A">
        <w:rPr>
          <w:rFonts w:eastAsiaTheme="majorEastAsia" w:cstheme="minorHAnsi"/>
          <w:lang w:val="en-GB"/>
        </w:rPr>
        <w:t>1</w:t>
      </w:r>
      <w:r w:rsidR="000D7A7E">
        <w:rPr>
          <w:rFonts w:eastAsiaTheme="majorEastAsia" w:cstheme="minorHAnsi"/>
          <w:lang w:val="en-GB"/>
        </w:rPr>
        <w:t>5</w:t>
      </w:r>
      <w:r w:rsidR="00C0320A">
        <w:rPr>
          <w:rFonts w:eastAsiaTheme="majorEastAsia" w:cstheme="minorHAnsi"/>
          <w:lang w:val="en-GB"/>
        </w:rPr>
        <w:t xml:space="preserve"> </w:t>
      </w:r>
      <w:r w:rsidRPr="00DB1C03">
        <w:rPr>
          <w:rFonts w:eastAsiaTheme="majorEastAsia" w:cstheme="minorHAnsi"/>
          <w:lang w:val="en-GB"/>
        </w:rPr>
        <w:t>months</w:t>
      </w:r>
      <w:r w:rsidR="00BB5BA9">
        <w:rPr>
          <w:rFonts w:eastAsiaTheme="majorEastAsia" w:cstheme="minorHAnsi"/>
          <w:lang w:val="en-GB"/>
        </w:rPr>
        <w:t>.</w:t>
      </w:r>
    </w:p>
    <w:tbl>
      <w:tblPr>
        <w:tblStyle w:val="Grilledutableau"/>
        <w:tblW w:w="6556" w:type="dxa"/>
        <w:tblLook w:val="04A0" w:firstRow="1" w:lastRow="0" w:firstColumn="1" w:lastColumn="0" w:noHBand="0" w:noVBand="1"/>
      </w:tblPr>
      <w:tblGrid>
        <w:gridCol w:w="1347"/>
        <w:gridCol w:w="638"/>
        <w:gridCol w:w="656"/>
        <w:gridCol w:w="656"/>
        <w:gridCol w:w="656"/>
        <w:gridCol w:w="656"/>
        <w:gridCol w:w="649"/>
        <w:gridCol w:w="649"/>
        <w:gridCol w:w="649"/>
      </w:tblGrid>
      <w:tr w:rsidR="000D7A7E" w:rsidRPr="00676B99" w14:paraId="6F158BC4" w14:textId="589F7CD1" w:rsidTr="000D7A7E">
        <w:tc>
          <w:tcPr>
            <w:tcW w:w="1347" w:type="dxa"/>
            <w:shd w:val="clear" w:color="auto" w:fill="E2EFD9" w:themeFill="accent6" w:themeFillTint="33"/>
          </w:tcPr>
          <w:p w14:paraId="09010A7D" w14:textId="77777777" w:rsidR="000D7A7E" w:rsidRPr="000E5209" w:rsidRDefault="000D7A7E" w:rsidP="00AD00D5">
            <w:pPr>
              <w:spacing w:line="288" w:lineRule="auto"/>
              <w:rPr>
                <w:rFonts w:eastAsiaTheme="majorEastAsia" w:cstheme="minorHAnsi"/>
                <w:b/>
                <w:bCs/>
                <w:lang w:val="en-GB"/>
              </w:rPr>
            </w:pPr>
            <w:r w:rsidRPr="000E5209">
              <w:rPr>
                <w:rFonts w:eastAsiaTheme="majorEastAsia" w:cstheme="minorHAnsi"/>
                <w:b/>
                <w:bCs/>
                <w:lang w:val="en-GB"/>
              </w:rPr>
              <w:t>N° month</w:t>
            </w:r>
          </w:p>
        </w:tc>
        <w:tc>
          <w:tcPr>
            <w:tcW w:w="638" w:type="dxa"/>
            <w:shd w:val="clear" w:color="auto" w:fill="E2EFD9" w:themeFill="accent6" w:themeFillTint="33"/>
          </w:tcPr>
          <w:p w14:paraId="07FC0C65" w14:textId="77777777" w:rsidR="000D7A7E" w:rsidRPr="000E5209" w:rsidRDefault="000D7A7E" w:rsidP="00AD00D5">
            <w:pPr>
              <w:spacing w:line="288" w:lineRule="auto"/>
              <w:rPr>
                <w:rFonts w:eastAsiaTheme="majorEastAsia" w:cstheme="minorHAnsi"/>
                <w:b/>
                <w:bCs/>
                <w:lang w:val="en-GB"/>
              </w:rPr>
            </w:pPr>
            <w:r w:rsidRPr="000E5209">
              <w:rPr>
                <w:rFonts w:eastAsiaTheme="majorEastAsia" w:cstheme="minorHAnsi"/>
                <w:b/>
                <w:bCs/>
                <w:lang w:val="en-GB"/>
              </w:rPr>
              <w:t>M1</w:t>
            </w:r>
          </w:p>
        </w:tc>
        <w:tc>
          <w:tcPr>
            <w:tcW w:w="656" w:type="dxa"/>
            <w:shd w:val="clear" w:color="auto" w:fill="E2EFD9" w:themeFill="accent6" w:themeFillTint="33"/>
          </w:tcPr>
          <w:p w14:paraId="6B742DE5" w14:textId="77777777" w:rsidR="000D7A7E" w:rsidRPr="000E5209" w:rsidRDefault="000D7A7E" w:rsidP="00AD00D5">
            <w:pPr>
              <w:spacing w:line="288" w:lineRule="auto"/>
              <w:rPr>
                <w:rFonts w:eastAsiaTheme="majorEastAsia" w:cstheme="minorHAnsi"/>
                <w:b/>
                <w:bCs/>
                <w:lang w:val="en-GB"/>
              </w:rPr>
            </w:pPr>
            <w:r w:rsidRPr="000E5209">
              <w:rPr>
                <w:rFonts w:eastAsiaTheme="majorEastAsia" w:cstheme="minorHAnsi"/>
                <w:b/>
                <w:bCs/>
                <w:lang w:val="en-GB"/>
              </w:rPr>
              <w:t>M2</w:t>
            </w:r>
          </w:p>
        </w:tc>
        <w:tc>
          <w:tcPr>
            <w:tcW w:w="656" w:type="dxa"/>
            <w:shd w:val="clear" w:color="auto" w:fill="E2EFD9" w:themeFill="accent6" w:themeFillTint="33"/>
          </w:tcPr>
          <w:p w14:paraId="631194AA" w14:textId="77777777" w:rsidR="000D7A7E" w:rsidRPr="000E5209" w:rsidRDefault="000D7A7E" w:rsidP="00AD00D5">
            <w:pPr>
              <w:spacing w:line="288" w:lineRule="auto"/>
              <w:rPr>
                <w:rFonts w:eastAsiaTheme="majorEastAsia" w:cstheme="minorHAnsi"/>
                <w:b/>
                <w:bCs/>
                <w:lang w:val="en-GB"/>
              </w:rPr>
            </w:pPr>
            <w:r w:rsidRPr="000E5209">
              <w:rPr>
                <w:rFonts w:eastAsiaTheme="majorEastAsia" w:cstheme="minorHAnsi"/>
                <w:b/>
                <w:bCs/>
                <w:lang w:val="en-GB"/>
              </w:rPr>
              <w:t>M3</w:t>
            </w:r>
          </w:p>
        </w:tc>
        <w:tc>
          <w:tcPr>
            <w:tcW w:w="656" w:type="dxa"/>
            <w:shd w:val="clear" w:color="auto" w:fill="E2EFD9" w:themeFill="accent6" w:themeFillTint="33"/>
          </w:tcPr>
          <w:p w14:paraId="34811BF2" w14:textId="77777777" w:rsidR="000D7A7E" w:rsidRPr="000E5209" w:rsidRDefault="000D7A7E" w:rsidP="00AD00D5">
            <w:pPr>
              <w:spacing w:line="288" w:lineRule="auto"/>
              <w:rPr>
                <w:rFonts w:eastAsiaTheme="majorEastAsia" w:cstheme="minorHAnsi"/>
                <w:b/>
                <w:bCs/>
                <w:lang w:val="en-GB"/>
              </w:rPr>
            </w:pPr>
            <w:r w:rsidRPr="000E5209">
              <w:rPr>
                <w:rFonts w:eastAsiaTheme="majorEastAsia" w:cstheme="minorHAnsi"/>
                <w:b/>
                <w:bCs/>
                <w:lang w:val="en-GB"/>
              </w:rPr>
              <w:t>M4</w:t>
            </w:r>
          </w:p>
        </w:tc>
        <w:tc>
          <w:tcPr>
            <w:tcW w:w="656" w:type="dxa"/>
            <w:shd w:val="clear" w:color="auto" w:fill="E2EFD9" w:themeFill="accent6" w:themeFillTint="33"/>
          </w:tcPr>
          <w:p w14:paraId="5819D2C0" w14:textId="77777777" w:rsidR="000D7A7E" w:rsidRPr="000E5209" w:rsidRDefault="000D7A7E" w:rsidP="00AD00D5">
            <w:pPr>
              <w:spacing w:line="288" w:lineRule="auto"/>
              <w:rPr>
                <w:rFonts w:eastAsiaTheme="majorEastAsia" w:cstheme="minorHAnsi"/>
                <w:b/>
                <w:bCs/>
                <w:lang w:val="en-GB"/>
              </w:rPr>
            </w:pPr>
            <w:r w:rsidRPr="000E5209">
              <w:rPr>
                <w:rFonts w:eastAsiaTheme="majorEastAsia" w:cstheme="minorHAnsi"/>
                <w:b/>
                <w:bCs/>
                <w:lang w:val="en-GB"/>
              </w:rPr>
              <w:t>M5</w:t>
            </w:r>
          </w:p>
        </w:tc>
        <w:tc>
          <w:tcPr>
            <w:tcW w:w="649" w:type="dxa"/>
            <w:shd w:val="clear" w:color="auto" w:fill="E2EFD9" w:themeFill="accent6" w:themeFillTint="33"/>
          </w:tcPr>
          <w:p w14:paraId="729F2BBD" w14:textId="0E6B19E1" w:rsidR="000D7A7E" w:rsidRPr="000E5209" w:rsidRDefault="000D7A7E" w:rsidP="00AD00D5">
            <w:pPr>
              <w:spacing w:line="288" w:lineRule="auto"/>
              <w:rPr>
                <w:rFonts w:eastAsiaTheme="majorEastAsia" w:cstheme="minorHAnsi"/>
                <w:b/>
                <w:bCs/>
                <w:lang w:val="en-GB"/>
              </w:rPr>
            </w:pPr>
            <w:r w:rsidRPr="000E5209">
              <w:rPr>
                <w:rFonts w:eastAsiaTheme="majorEastAsia" w:cstheme="minorHAnsi"/>
                <w:b/>
                <w:bCs/>
                <w:lang w:val="en-GB"/>
              </w:rPr>
              <w:t>M6</w:t>
            </w:r>
          </w:p>
        </w:tc>
        <w:tc>
          <w:tcPr>
            <w:tcW w:w="649" w:type="dxa"/>
            <w:shd w:val="clear" w:color="auto" w:fill="E2EFD9" w:themeFill="accent6" w:themeFillTint="33"/>
          </w:tcPr>
          <w:p w14:paraId="5F5DE2BA" w14:textId="3DCC9173" w:rsidR="000D7A7E" w:rsidRPr="000E5209" w:rsidRDefault="000D7A7E" w:rsidP="00AD00D5">
            <w:pPr>
              <w:spacing w:line="288" w:lineRule="auto"/>
              <w:rPr>
                <w:rFonts w:eastAsiaTheme="majorEastAsia" w:cstheme="minorHAnsi"/>
                <w:b/>
                <w:bCs/>
                <w:lang w:val="en-GB"/>
              </w:rPr>
            </w:pPr>
            <w:r w:rsidRPr="000E5209">
              <w:rPr>
                <w:rFonts w:eastAsiaTheme="majorEastAsia" w:cstheme="minorHAnsi"/>
                <w:b/>
                <w:bCs/>
                <w:lang w:val="en-GB"/>
              </w:rPr>
              <w:t>M7</w:t>
            </w:r>
          </w:p>
        </w:tc>
        <w:tc>
          <w:tcPr>
            <w:tcW w:w="649" w:type="dxa"/>
            <w:shd w:val="clear" w:color="auto" w:fill="E2EFD9" w:themeFill="accent6" w:themeFillTint="33"/>
          </w:tcPr>
          <w:p w14:paraId="7984301E" w14:textId="7A1B2148" w:rsidR="000D7A7E" w:rsidRPr="000E5209" w:rsidRDefault="000D7A7E" w:rsidP="00AD00D5">
            <w:pPr>
              <w:spacing w:line="288" w:lineRule="auto"/>
              <w:rPr>
                <w:rFonts w:eastAsiaTheme="majorEastAsia" w:cstheme="minorHAnsi"/>
                <w:b/>
                <w:bCs/>
                <w:lang w:val="en-GB"/>
              </w:rPr>
            </w:pPr>
            <w:r w:rsidRPr="000E5209">
              <w:rPr>
                <w:rFonts w:eastAsiaTheme="majorEastAsia" w:cstheme="minorHAnsi"/>
                <w:b/>
                <w:bCs/>
                <w:lang w:val="en-GB"/>
              </w:rPr>
              <w:t>M8</w:t>
            </w:r>
          </w:p>
        </w:tc>
      </w:tr>
      <w:tr w:rsidR="000D7A7E" w:rsidRPr="00676B99" w14:paraId="212E3B1E" w14:textId="5F36F911" w:rsidTr="000D7A7E">
        <w:tc>
          <w:tcPr>
            <w:tcW w:w="1347" w:type="dxa"/>
          </w:tcPr>
          <w:p w14:paraId="289FDE42" w14:textId="77777777" w:rsidR="000D7A7E" w:rsidRPr="000E5209" w:rsidRDefault="000D7A7E" w:rsidP="00AD00D5">
            <w:pPr>
              <w:spacing w:line="288" w:lineRule="auto"/>
              <w:rPr>
                <w:rFonts w:eastAsiaTheme="majorEastAsia" w:cstheme="minorHAnsi"/>
                <w:b/>
                <w:bCs/>
                <w:lang w:val="en-GB"/>
              </w:rPr>
            </w:pPr>
            <w:r w:rsidRPr="000E5209">
              <w:rPr>
                <w:rFonts w:eastAsiaTheme="majorEastAsia" w:cstheme="minorHAnsi"/>
                <w:b/>
                <w:bCs/>
                <w:lang w:val="en-GB"/>
              </w:rPr>
              <w:t>Deliverables</w:t>
            </w:r>
          </w:p>
        </w:tc>
        <w:tc>
          <w:tcPr>
            <w:tcW w:w="638" w:type="dxa"/>
            <w:shd w:val="clear" w:color="auto" w:fill="auto"/>
          </w:tcPr>
          <w:p w14:paraId="181E4DCA" w14:textId="77777777" w:rsidR="000D7A7E" w:rsidRPr="000E5209" w:rsidRDefault="000D7A7E" w:rsidP="00AD00D5">
            <w:pPr>
              <w:spacing w:line="288" w:lineRule="auto"/>
              <w:rPr>
                <w:rFonts w:eastAsiaTheme="majorEastAsia" w:cstheme="minorHAnsi"/>
                <w:sz w:val="20"/>
                <w:szCs w:val="20"/>
                <w:lang w:val="en-GB"/>
              </w:rPr>
            </w:pPr>
            <w:r w:rsidRPr="000E5209">
              <w:rPr>
                <w:rFonts w:eastAsiaTheme="majorEastAsia" w:cstheme="minorHAnsi"/>
                <w:sz w:val="20"/>
                <w:szCs w:val="20"/>
                <w:lang w:val="en-GB"/>
              </w:rPr>
              <w:t>D0</w:t>
            </w:r>
          </w:p>
        </w:tc>
        <w:tc>
          <w:tcPr>
            <w:tcW w:w="656" w:type="dxa"/>
            <w:shd w:val="clear" w:color="auto" w:fill="auto"/>
          </w:tcPr>
          <w:p w14:paraId="5D9B009E" w14:textId="77777777" w:rsidR="000D7A7E" w:rsidRPr="000E5209" w:rsidRDefault="000D7A7E" w:rsidP="00AD00D5">
            <w:pPr>
              <w:spacing w:line="288" w:lineRule="auto"/>
              <w:rPr>
                <w:rFonts w:eastAsiaTheme="majorEastAsia" w:cstheme="minorHAnsi"/>
                <w:sz w:val="20"/>
                <w:szCs w:val="20"/>
                <w:lang w:val="en-GB"/>
              </w:rPr>
            </w:pPr>
          </w:p>
        </w:tc>
        <w:tc>
          <w:tcPr>
            <w:tcW w:w="656" w:type="dxa"/>
            <w:shd w:val="clear" w:color="auto" w:fill="auto"/>
          </w:tcPr>
          <w:p w14:paraId="1E739D1E" w14:textId="77777777" w:rsidR="000D7A7E" w:rsidRPr="000E5209" w:rsidRDefault="000D7A7E" w:rsidP="00AD00D5">
            <w:pPr>
              <w:spacing w:line="288" w:lineRule="auto"/>
              <w:rPr>
                <w:rFonts w:eastAsiaTheme="majorEastAsia" w:cstheme="minorHAnsi"/>
                <w:sz w:val="20"/>
                <w:szCs w:val="20"/>
                <w:lang w:val="en-GB"/>
              </w:rPr>
            </w:pPr>
            <w:r w:rsidRPr="000E5209">
              <w:rPr>
                <w:rFonts w:eastAsiaTheme="majorEastAsia" w:cstheme="minorHAnsi"/>
                <w:sz w:val="20"/>
                <w:szCs w:val="20"/>
                <w:lang w:val="en-GB"/>
              </w:rPr>
              <w:t>D1</w:t>
            </w:r>
          </w:p>
        </w:tc>
        <w:tc>
          <w:tcPr>
            <w:tcW w:w="656" w:type="dxa"/>
          </w:tcPr>
          <w:p w14:paraId="545F5B11" w14:textId="77777777" w:rsidR="000D7A7E" w:rsidRPr="000E5209" w:rsidRDefault="000D7A7E" w:rsidP="00AD00D5">
            <w:pPr>
              <w:spacing w:line="288" w:lineRule="auto"/>
              <w:rPr>
                <w:rFonts w:eastAsiaTheme="majorEastAsia" w:cstheme="minorHAnsi"/>
                <w:sz w:val="20"/>
                <w:szCs w:val="20"/>
                <w:lang w:val="en-GB"/>
              </w:rPr>
            </w:pPr>
          </w:p>
        </w:tc>
        <w:tc>
          <w:tcPr>
            <w:tcW w:w="656" w:type="dxa"/>
            <w:tcBorders>
              <w:bottom w:val="single" w:sz="4" w:space="0" w:color="auto"/>
            </w:tcBorders>
          </w:tcPr>
          <w:p w14:paraId="69358CD7" w14:textId="77777777" w:rsidR="000D7A7E" w:rsidRPr="000E5209" w:rsidRDefault="000D7A7E" w:rsidP="00AD00D5">
            <w:pPr>
              <w:spacing w:line="288" w:lineRule="auto"/>
              <w:rPr>
                <w:rFonts w:eastAsiaTheme="majorEastAsia" w:cstheme="minorHAnsi"/>
                <w:sz w:val="20"/>
                <w:szCs w:val="20"/>
                <w:lang w:val="en-GB"/>
              </w:rPr>
            </w:pPr>
          </w:p>
        </w:tc>
        <w:tc>
          <w:tcPr>
            <w:tcW w:w="649" w:type="dxa"/>
            <w:tcBorders>
              <w:bottom w:val="single" w:sz="4" w:space="0" w:color="auto"/>
            </w:tcBorders>
          </w:tcPr>
          <w:p w14:paraId="537DEE59" w14:textId="6B357511" w:rsidR="000D7A7E" w:rsidRPr="000E5209" w:rsidRDefault="000D7A7E" w:rsidP="00AD00D5">
            <w:pPr>
              <w:spacing w:line="288" w:lineRule="auto"/>
              <w:rPr>
                <w:rFonts w:eastAsiaTheme="majorEastAsia" w:cstheme="minorHAnsi"/>
                <w:sz w:val="20"/>
                <w:szCs w:val="20"/>
                <w:lang w:val="en-GB"/>
              </w:rPr>
            </w:pPr>
            <w:r w:rsidRPr="000E5209">
              <w:rPr>
                <w:rFonts w:eastAsiaTheme="majorEastAsia" w:cstheme="minorHAnsi"/>
                <w:sz w:val="20"/>
                <w:szCs w:val="20"/>
                <w:lang w:val="en-GB"/>
              </w:rPr>
              <w:t>D2</w:t>
            </w:r>
          </w:p>
        </w:tc>
        <w:tc>
          <w:tcPr>
            <w:tcW w:w="649" w:type="dxa"/>
            <w:tcBorders>
              <w:bottom w:val="single" w:sz="4" w:space="0" w:color="auto"/>
            </w:tcBorders>
          </w:tcPr>
          <w:p w14:paraId="212DBDDA" w14:textId="77777777" w:rsidR="000D7A7E" w:rsidRPr="000E5209" w:rsidRDefault="000D7A7E" w:rsidP="00AD00D5">
            <w:pPr>
              <w:spacing w:line="288" w:lineRule="auto"/>
              <w:rPr>
                <w:rFonts w:eastAsiaTheme="majorEastAsia" w:cstheme="minorHAnsi"/>
                <w:sz w:val="20"/>
                <w:szCs w:val="20"/>
                <w:lang w:val="en-GB"/>
              </w:rPr>
            </w:pPr>
          </w:p>
        </w:tc>
        <w:tc>
          <w:tcPr>
            <w:tcW w:w="649" w:type="dxa"/>
            <w:tcBorders>
              <w:bottom w:val="single" w:sz="4" w:space="0" w:color="auto"/>
            </w:tcBorders>
          </w:tcPr>
          <w:p w14:paraId="5AFDD8EA" w14:textId="77777777" w:rsidR="000D7A7E" w:rsidRPr="000E5209" w:rsidRDefault="000D7A7E" w:rsidP="00AD00D5">
            <w:pPr>
              <w:spacing w:line="288" w:lineRule="auto"/>
              <w:rPr>
                <w:rFonts w:eastAsiaTheme="majorEastAsia" w:cstheme="minorHAnsi"/>
                <w:sz w:val="20"/>
                <w:szCs w:val="20"/>
                <w:lang w:val="en-GB"/>
              </w:rPr>
            </w:pPr>
          </w:p>
        </w:tc>
      </w:tr>
      <w:tr w:rsidR="000D7A7E" w:rsidRPr="00676B99" w14:paraId="15741CF7" w14:textId="57777DBF" w:rsidTr="000D7A7E">
        <w:tc>
          <w:tcPr>
            <w:tcW w:w="1347" w:type="dxa"/>
            <w:shd w:val="clear" w:color="auto" w:fill="E2EFD9" w:themeFill="accent6" w:themeFillTint="33"/>
          </w:tcPr>
          <w:p w14:paraId="059EA307" w14:textId="77777777" w:rsidR="000D7A7E" w:rsidRPr="000E5209" w:rsidRDefault="000D7A7E" w:rsidP="000D7A7E">
            <w:pPr>
              <w:spacing w:line="288" w:lineRule="auto"/>
              <w:rPr>
                <w:rFonts w:eastAsiaTheme="majorEastAsia" w:cstheme="minorHAnsi"/>
                <w:b/>
                <w:bCs/>
                <w:lang w:val="en-GB"/>
              </w:rPr>
            </w:pPr>
            <w:r w:rsidRPr="000E5209">
              <w:rPr>
                <w:rFonts w:eastAsiaTheme="majorEastAsia" w:cstheme="minorHAnsi"/>
                <w:b/>
                <w:bCs/>
                <w:lang w:val="en-GB"/>
              </w:rPr>
              <w:t>N° month</w:t>
            </w:r>
          </w:p>
        </w:tc>
        <w:tc>
          <w:tcPr>
            <w:tcW w:w="638" w:type="dxa"/>
            <w:shd w:val="clear" w:color="auto" w:fill="E2EFD9" w:themeFill="accent6" w:themeFillTint="33"/>
          </w:tcPr>
          <w:p w14:paraId="31E0EEB4" w14:textId="5FA70C01" w:rsidR="000D7A7E" w:rsidRPr="000E5209" w:rsidRDefault="000D7A7E" w:rsidP="000D7A7E">
            <w:pPr>
              <w:spacing w:line="288" w:lineRule="auto"/>
              <w:rPr>
                <w:rFonts w:eastAsiaTheme="majorEastAsia" w:cstheme="minorHAnsi"/>
                <w:b/>
                <w:bCs/>
                <w:lang w:val="en-GB"/>
              </w:rPr>
            </w:pPr>
            <w:r w:rsidRPr="000E5209">
              <w:rPr>
                <w:rFonts w:eastAsiaTheme="majorEastAsia" w:cstheme="minorHAnsi"/>
                <w:b/>
                <w:bCs/>
                <w:lang w:val="en-GB"/>
              </w:rPr>
              <w:t>M9</w:t>
            </w:r>
          </w:p>
        </w:tc>
        <w:tc>
          <w:tcPr>
            <w:tcW w:w="656" w:type="dxa"/>
            <w:shd w:val="clear" w:color="auto" w:fill="E2EFD9" w:themeFill="accent6" w:themeFillTint="33"/>
          </w:tcPr>
          <w:p w14:paraId="1D323AD9" w14:textId="26847215" w:rsidR="000D7A7E" w:rsidRPr="000E5209" w:rsidRDefault="000D7A7E" w:rsidP="000D7A7E">
            <w:pPr>
              <w:spacing w:line="288" w:lineRule="auto"/>
              <w:rPr>
                <w:rFonts w:eastAsiaTheme="majorEastAsia" w:cstheme="minorHAnsi"/>
                <w:b/>
                <w:bCs/>
                <w:lang w:val="en-GB"/>
              </w:rPr>
            </w:pPr>
            <w:r w:rsidRPr="000E5209">
              <w:rPr>
                <w:rFonts w:eastAsiaTheme="majorEastAsia" w:cstheme="minorHAnsi"/>
                <w:b/>
                <w:bCs/>
                <w:lang w:val="en-GB"/>
              </w:rPr>
              <w:t>M10</w:t>
            </w:r>
          </w:p>
        </w:tc>
        <w:tc>
          <w:tcPr>
            <w:tcW w:w="656" w:type="dxa"/>
            <w:shd w:val="clear" w:color="auto" w:fill="E2EFD9" w:themeFill="accent6" w:themeFillTint="33"/>
          </w:tcPr>
          <w:p w14:paraId="2B0846F0" w14:textId="421962CD" w:rsidR="000D7A7E" w:rsidRPr="000E5209" w:rsidRDefault="000D7A7E" w:rsidP="000D7A7E">
            <w:pPr>
              <w:spacing w:line="288" w:lineRule="auto"/>
              <w:rPr>
                <w:rFonts w:eastAsiaTheme="majorEastAsia" w:cstheme="minorHAnsi"/>
                <w:b/>
                <w:bCs/>
                <w:lang w:val="en-GB"/>
              </w:rPr>
            </w:pPr>
            <w:r w:rsidRPr="000E5209">
              <w:rPr>
                <w:rFonts w:eastAsiaTheme="majorEastAsia" w:cstheme="minorHAnsi"/>
                <w:b/>
                <w:bCs/>
                <w:lang w:val="en-GB"/>
              </w:rPr>
              <w:t>M11</w:t>
            </w:r>
          </w:p>
        </w:tc>
        <w:tc>
          <w:tcPr>
            <w:tcW w:w="656" w:type="dxa"/>
            <w:shd w:val="clear" w:color="auto" w:fill="E2EFD9" w:themeFill="accent6" w:themeFillTint="33"/>
          </w:tcPr>
          <w:p w14:paraId="77963030" w14:textId="62F01DC6" w:rsidR="000D7A7E" w:rsidRPr="000E5209" w:rsidRDefault="000D7A7E" w:rsidP="000D7A7E">
            <w:pPr>
              <w:spacing w:line="288" w:lineRule="auto"/>
              <w:rPr>
                <w:rFonts w:eastAsiaTheme="majorEastAsia" w:cstheme="minorHAnsi"/>
                <w:b/>
                <w:bCs/>
                <w:lang w:val="en-GB"/>
              </w:rPr>
            </w:pPr>
            <w:r w:rsidRPr="000E5209">
              <w:rPr>
                <w:rFonts w:eastAsiaTheme="majorEastAsia" w:cstheme="minorHAnsi"/>
                <w:b/>
                <w:bCs/>
                <w:lang w:val="en-GB"/>
              </w:rPr>
              <w:t>M12</w:t>
            </w:r>
          </w:p>
        </w:tc>
        <w:tc>
          <w:tcPr>
            <w:tcW w:w="656" w:type="dxa"/>
            <w:tcBorders>
              <w:right w:val="single" w:sz="4" w:space="0" w:color="auto"/>
            </w:tcBorders>
            <w:shd w:val="clear" w:color="auto" w:fill="E2EFD9" w:themeFill="accent6" w:themeFillTint="33"/>
          </w:tcPr>
          <w:p w14:paraId="57C39AD2" w14:textId="30B323D3" w:rsidR="000D7A7E" w:rsidRPr="000E5209" w:rsidRDefault="000D7A7E" w:rsidP="000D7A7E">
            <w:pPr>
              <w:spacing w:line="288" w:lineRule="auto"/>
              <w:rPr>
                <w:rFonts w:eastAsiaTheme="majorEastAsia" w:cstheme="minorHAnsi"/>
                <w:b/>
                <w:bCs/>
                <w:lang w:val="en-GB"/>
              </w:rPr>
            </w:pPr>
            <w:r w:rsidRPr="000E5209">
              <w:rPr>
                <w:rFonts w:eastAsiaTheme="majorEastAsia" w:cstheme="minorHAnsi"/>
                <w:b/>
                <w:bCs/>
                <w:lang w:val="en-GB"/>
              </w:rPr>
              <w:t>M13</w:t>
            </w:r>
          </w:p>
        </w:tc>
        <w:tc>
          <w:tcPr>
            <w:tcW w:w="649" w:type="dxa"/>
            <w:tcBorders>
              <w:right w:val="single" w:sz="4" w:space="0" w:color="auto"/>
            </w:tcBorders>
            <w:shd w:val="clear" w:color="auto" w:fill="E2EFD9" w:themeFill="accent6" w:themeFillTint="33"/>
          </w:tcPr>
          <w:p w14:paraId="0C1936E0" w14:textId="637228E5" w:rsidR="000D7A7E" w:rsidRPr="000E5209" w:rsidRDefault="000D7A7E" w:rsidP="000D7A7E">
            <w:pPr>
              <w:spacing w:line="288" w:lineRule="auto"/>
              <w:rPr>
                <w:rFonts w:eastAsiaTheme="majorEastAsia" w:cstheme="minorHAnsi"/>
                <w:b/>
                <w:bCs/>
                <w:lang w:val="en-GB"/>
              </w:rPr>
            </w:pPr>
            <w:r w:rsidRPr="000E5209">
              <w:rPr>
                <w:rFonts w:eastAsiaTheme="majorEastAsia" w:cstheme="minorHAnsi"/>
                <w:b/>
                <w:bCs/>
                <w:lang w:val="en-GB"/>
              </w:rPr>
              <w:t>M14</w:t>
            </w:r>
          </w:p>
        </w:tc>
        <w:tc>
          <w:tcPr>
            <w:tcW w:w="649" w:type="dxa"/>
            <w:tcBorders>
              <w:right w:val="single" w:sz="4" w:space="0" w:color="auto"/>
            </w:tcBorders>
            <w:shd w:val="clear" w:color="auto" w:fill="E2EFD9" w:themeFill="accent6" w:themeFillTint="33"/>
          </w:tcPr>
          <w:p w14:paraId="3E5ADA9C" w14:textId="56A239B6" w:rsidR="000D7A7E" w:rsidRPr="000E5209" w:rsidRDefault="000D7A7E" w:rsidP="000D7A7E">
            <w:pPr>
              <w:spacing w:line="288" w:lineRule="auto"/>
              <w:rPr>
                <w:rFonts w:eastAsiaTheme="majorEastAsia" w:cstheme="minorHAnsi"/>
                <w:b/>
                <w:bCs/>
                <w:lang w:val="en-GB"/>
              </w:rPr>
            </w:pPr>
            <w:r w:rsidRPr="000E5209">
              <w:rPr>
                <w:rFonts w:eastAsiaTheme="majorEastAsia" w:cstheme="minorHAnsi"/>
                <w:b/>
                <w:bCs/>
                <w:lang w:val="en-GB"/>
              </w:rPr>
              <w:t>M1</w:t>
            </w:r>
            <w:r>
              <w:rPr>
                <w:rFonts w:eastAsiaTheme="majorEastAsia" w:cstheme="minorHAnsi"/>
                <w:b/>
                <w:bCs/>
                <w:lang w:val="en-GB"/>
              </w:rPr>
              <w:t>5</w:t>
            </w:r>
          </w:p>
        </w:tc>
        <w:tc>
          <w:tcPr>
            <w:tcW w:w="649" w:type="dxa"/>
            <w:tcBorders>
              <w:right w:val="single" w:sz="4" w:space="0" w:color="auto"/>
            </w:tcBorders>
            <w:shd w:val="clear" w:color="auto" w:fill="E2EFD9" w:themeFill="accent6" w:themeFillTint="33"/>
          </w:tcPr>
          <w:p w14:paraId="1E1FE214" w14:textId="77777777" w:rsidR="000D7A7E" w:rsidRPr="000E5209" w:rsidRDefault="000D7A7E" w:rsidP="000D7A7E">
            <w:pPr>
              <w:spacing w:line="288" w:lineRule="auto"/>
              <w:rPr>
                <w:rFonts w:eastAsiaTheme="majorEastAsia" w:cstheme="minorHAnsi"/>
                <w:b/>
                <w:bCs/>
                <w:lang w:val="en-GB"/>
              </w:rPr>
            </w:pPr>
          </w:p>
        </w:tc>
      </w:tr>
      <w:tr w:rsidR="000D7A7E" w:rsidRPr="00676B99" w14:paraId="7885C8D5" w14:textId="4830DD00" w:rsidTr="000D7A7E">
        <w:tc>
          <w:tcPr>
            <w:tcW w:w="1347" w:type="dxa"/>
          </w:tcPr>
          <w:p w14:paraId="2287F27E" w14:textId="77777777" w:rsidR="000D7A7E" w:rsidRPr="000E5209" w:rsidRDefault="000D7A7E" w:rsidP="000D7A7E">
            <w:pPr>
              <w:spacing w:line="288" w:lineRule="auto"/>
              <w:rPr>
                <w:rFonts w:eastAsiaTheme="majorEastAsia" w:cstheme="minorHAnsi"/>
                <w:b/>
                <w:bCs/>
                <w:lang w:val="en-GB"/>
              </w:rPr>
            </w:pPr>
            <w:r w:rsidRPr="000E5209">
              <w:rPr>
                <w:rFonts w:eastAsiaTheme="majorEastAsia" w:cstheme="minorHAnsi"/>
                <w:b/>
                <w:bCs/>
                <w:lang w:val="en-GB"/>
              </w:rPr>
              <w:t>Deliverables</w:t>
            </w:r>
          </w:p>
        </w:tc>
        <w:tc>
          <w:tcPr>
            <w:tcW w:w="638" w:type="dxa"/>
          </w:tcPr>
          <w:p w14:paraId="546E9F8B" w14:textId="2D97D1D4" w:rsidR="000D7A7E" w:rsidRPr="000E5209" w:rsidRDefault="000D7A7E" w:rsidP="000D7A7E">
            <w:pPr>
              <w:spacing w:line="288" w:lineRule="auto"/>
              <w:rPr>
                <w:rFonts w:eastAsiaTheme="majorEastAsia" w:cstheme="minorHAnsi"/>
                <w:sz w:val="20"/>
                <w:szCs w:val="20"/>
                <w:lang w:val="en-GB"/>
              </w:rPr>
            </w:pPr>
            <w:r>
              <w:rPr>
                <w:rFonts w:eastAsiaTheme="majorEastAsia" w:cstheme="minorHAnsi"/>
                <w:sz w:val="20"/>
                <w:szCs w:val="20"/>
                <w:lang w:val="en-GB"/>
              </w:rPr>
              <w:t>D3</w:t>
            </w:r>
          </w:p>
        </w:tc>
        <w:tc>
          <w:tcPr>
            <w:tcW w:w="656" w:type="dxa"/>
          </w:tcPr>
          <w:p w14:paraId="32EB742F" w14:textId="3D5BC360" w:rsidR="000D7A7E" w:rsidRPr="000E5209" w:rsidRDefault="000D7A7E" w:rsidP="000D7A7E">
            <w:pPr>
              <w:spacing w:line="288" w:lineRule="auto"/>
              <w:rPr>
                <w:rFonts w:eastAsiaTheme="majorEastAsia" w:cstheme="minorHAnsi"/>
                <w:sz w:val="20"/>
                <w:szCs w:val="20"/>
                <w:lang w:val="en-GB"/>
              </w:rPr>
            </w:pPr>
          </w:p>
        </w:tc>
        <w:tc>
          <w:tcPr>
            <w:tcW w:w="656" w:type="dxa"/>
          </w:tcPr>
          <w:p w14:paraId="0DD4FD01" w14:textId="1826F848" w:rsidR="000D7A7E" w:rsidRPr="000E5209" w:rsidRDefault="000D7A7E" w:rsidP="000D7A7E">
            <w:pPr>
              <w:spacing w:line="288" w:lineRule="auto"/>
              <w:rPr>
                <w:rFonts w:eastAsiaTheme="majorEastAsia" w:cstheme="minorHAnsi"/>
                <w:sz w:val="20"/>
                <w:szCs w:val="20"/>
                <w:lang w:val="en-GB"/>
              </w:rPr>
            </w:pPr>
          </w:p>
        </w:tc>
        <w:tc>
          <w:tcPr>
            <w:tcW w:w="656" w:type="dxa"/>
          </w:tcPr>
          <w:p w14:paraId="3EFABF3E" w14:textId="3459766D" w:rsidR="000D7A7E" w:rsidRPr="000E5209" w:rsidRDefault="000D7A7E" w:rsidP="000D7A7E">
            <w:pPr>
              <w:spacing w:line="288" w:lineRule="auto"/>
              <w:rPr>
                <w:rFonts w:eastAsiaTheme="majorEastAsia" w:cstheme="minorHAnsi"/>
                <w:sz w:val="20"/>
                <w:szCs w:val="20"/>
                <w:lang w:val="en-GB"/>
              </w:rPr>
            </w:pPr>
            <w:r>
              <w:rPr>
                <w:rFonts w:eastAsiaTheme="majorEastAsia" w:cstheme="minorHAnsi"/>
                <w:sz w:val="20"/>
                <w:szCs w:val="20"/>
                <w:lang w:val="en-GB"/>
              </w:rPr>
              <w:t>D4</w:t>
            </w:r>
          </w:p>
        </w:tc>
        <w:tc>
          <w:tcPr>
            <w:tcW w:w="656" w:type="dxa"/>
            <w:tcBorders>
              <w:right w:val="single" w:sz="4" w:space="0" w:color="auto"/>
            </w:tcBorders>
          </w:tcPr>
          <w:p w14:paraId="348789FC" w14:textId="1ED3C5E6" w:rsidR="000D7A7E" w:rsidRPr="000E5209" w:rsidRDefault="000D7A7E" w:rsidP="000D7A7E">
            <w:pPr>
              <w:spacing w:line="288" w:lineRule="auto"/>
              <w:rPr>
                <w:rFonts w:eastAsiaTheme="majorEastAsia" w:cstheme="minorHAnsi"/>
                <w:sz w:val="20"/>
                <w:szCs w:val="20"/>
                <w:lang w:val="en-GB"/>
              </w:rPr>
            </w:pPr>
          </w:p>
        </w:tc>
        <w:tc>
          <w:tcPr>
            <w:tcW w:w="649" w:type="dxa"/>
            <w:tcBorders>
              <w:right w:val="single" w:sz="4" w:space="0" w:color="auto"/>
            </w:tcBorders>
          </w:tcPr>
          <w:p w14:paraId="05101C12" w14:textId="71D3404B" w:rsidR="000D7A7E" w:rsidRPr="000E5209" w:rsidRDefault="000D7A7E" w:rsidP="000D7A7E">
            <w:pPr>
              <w:spacing w:line="288" w:lineRule="auto"/>
              <w:rPr>
                <w:rFonts w:eastAsiaTheme="majorEastAsia" w:cstheme="minorHAnsi"/>
                <w:sz w:val="20"/>
                <w:szCs w:val="20"/>
                <w:lang w:val="en-GB"/>
              </w:rPr>
            </w:pPr>
          </w:p>
        </w:tc>
        <w:tc>
          <w:tcPr>
            <w:tcW w:w="649" w:type="dxa"/>
            <w:tcBorders>
              <w:right w:val="single" w:sz="4" w:space="0" w:color="auto"/>
            </w:tcBorders>
          </w:tcPr>
          <w:p w14:paraId="5611838D" w14:textId="1B7B4688" w:rsidR="000D7A7E" w:rsidRPr="000E5209" w:rsidRDefault="000D7A7E" w:rsidP="000D7A7E">
            <w:pPr>
              <w:spacing w:line="288" w:lineRule="auto"/>
              <w:rPr>
                <w:rFonts w:eastAsiaTheme="majorEastAsia" w:cstheme="minorHAnsi"/>
                <w:sz w:val="20"/>
                <w:szCs w:val="20"/>
                <w:lang w:val="en-GB"/>
              </w:rPr>
            </w:pPr>
            <w:r>
              <w:rPr>
                <w:rFonts w:eastAsiaTheme="majorEastAsia" w:cstheme="minorHAnsi"/>
                <w:sz w:val="20"/>
                <w:szCs w:val="20"/>
                <w:lang w:val="en-GB"/>
              </w:rPr>
              <w:t>D5</w:t>
            </w:r>
          </w:p>
        </w:tc>
        <w:tc>
          <w:tcPr>
            <w:tcW w:w="649" w:type="dxa"/>
            <w:tcBorders>
              <w:right w:val="single" w:sz="4" w:space="0" w:color="auto"/>
            </w:tcBorders>
          </w:tcPr>
          <w:p w14:paraId="159B2AA2" w14:textId="77777777" w:rsidR="000D7A7E" w:rsidRDefault="000D7A7E" w:rsidP="000D7A7E">
            <w:pPr>
              <w:spacing w:line="288" w:lineRule="auto"/>
              <w:rPr>
                <w:rFonts w:eastAsiaTheme="majorEastAsia" w:cstheme="minorHAnsi"/>
                <w:sz w:val="20"/>
                <w:szCs w:val="20"/>
                <w:lang w:val="en-GB"/>
              </w:rPr>
            </w:pPr>
          </w:p>
        </w:tc>
      </w:tr>
    </w:tbl>
    <w:p w14:paraId="59C2D07F" w14:textId="77777777" w:rsidR="00CC1254" w:rsidRPr="003F3BA7" w:rsidRDefault="00CC1254" w:rsidP="00CC1254">
      <w:pPr>
        <w:pStyle w:val="Titre1"/>
      </w:pPr>
      <w:bookmarkStart w:id="10" w:name="_Toc20751732"/>
      <w:bookmarkStart w:id="11" w:name="_Toc135754484"/>
      <w:bookmarkStart w:id="12" w:name="_Toc195782744"/>
      <w:bookmarkStart w:id="13" w:name="_Toc196818124"/>
      <w:r w:rsidRPr="003F3BA7">
        <w:t>Services to be provided by the Client</w:t>
      </w:r>
      <w:bookmarkEnd w:id="10"/>
      <w:bookmarkEnd w:id="11"/>
      <w:bookmarkEnd w:id="12"/>
      <w:bookmarkEnd w:id="13"/>
    </w:p>
    <w:p w14:paraId="544AC375" w14:textId="5D85CB0D" w:rsidR="006037D5" w:rsidRPr="006037D5" w:rsidRDefault="006037D5" w:rsidP="006037D5">
      <w:pPr>
        <w:rPr>
          <w:rFonts w:cstheme="minorHAnsi"/>
          <w:lang w:val="en-GB"/>
        </w:rPr>
      </w:pPr>
      <w:r w:rsidRPr="006037D5">
        <w:rPr>
          <w:rFonts w:cstheme="minorHAnsi"/>
          <w:lang w:val="en-GB"/>
        </w:rPr>
        <w:t>The Service will be awarded by the Client in the form of a single-award framework agreement with a lumpsum part (</w:t>
      </w:r>
      <w:r w:rsidR="00AD00D5">
        <w:rPr>
          <w:rFonts w:cstheme="minorHAnsi"/>
          <w:lang w:val="en-GB"/>
        </w:rPr>
        <w:t>Coordinator</w:t>
      </w:r>
      <w:r w:rsidR="00B274B1">
        <w:rPr>
          <w:rFonts w:cstheme="minorHAnsi"/>
          <w:lang w:val="en-GB"/>
        </w:rPr>
        <w:t xml:space="preserve"> and backstopping</w:t>
      </w:r>
      <w:r w:rsidRPr="006037D5">
        <w:rPr>
          <w:rFonts w:cstheme="minorHAnsi"/>
          <w:lang w:val="en-GB"/>
        </w:rPr>
        <w:t xml:space="preserve">) and order forms (for the </w:t>
      </w:r>
      <w:r w:rsidR="00AD00D5">
        <w:rPr>
          <w:rFonts w:cstheme="minorHAnsi"/>
          <w:lang w:val="en-GB"/>
        </w:rPr>
        <w:t>non-key</w:t>
      </w:r>
      <w:r w:rsidR="00AD00D5" w:rsidRPr="006037D5">
        <w:rPr>
          <w:rFonts w:cstheme="minorHAnsi"/>
          <w:lang w:val="en-GB"/>
        </w:rPr>
        <w:t xml:space="preserve"> </w:t>
      </w:r>
      <w:r w:rsidRPr="006037D5">
        <w:rPr>
          <w:rFonts w:cstheme="minorHAnsi"/>
          <w:lang w:val="en-GB"/>
        </w:rPr>
        <w:t xml:space="preserve">profiles as well as the funding of </w:t>
      </w:r>
      <w:r w:rsidR="0082101F" w:rsidRPr="006037D5">
        <w:rPr>
          <w:rFonts w:cstheme="minorHAnsi"/>
          <w:lang w:val="en-GB"/>
        </w:rPr>
        <w:t>equipment</w:t>
      </w:r>
      <w:r w:rsidRPr="006037D5">
        <w:rPr>
          <w:rFonts w:cstheme="minorHAnsi"/>
          <w:lang w:val="en-GB"/>
        </w:rPr>
        <w:t xml:space="preserve"> and meeting organizations).</w:t>
      </w:r>
    </w:p>
    <w:p w14:paraId="599C523F" w14:textId="611441B0" w:rsidR="006037D5" w:rsidRPr="006037D5" w:rsidRDefault="006037D5" w:rsidP="006037D5">
      <w:pPr>
        <w:rPr>
          <w:rFonts w:cstheme="minorHAnsi"/>
          <w:lang w:val="en-GB"/>
        </w:rPr>
      </w:pPr>
      <w:r w:rsidRPr="006037D5">
        <w:rPr>
          <w:rFonts w:cstheme="minorHAnsi"/>
          <w:lang w:val="en-GB"/>
        </w:rPr>
        <w:t xml:space="preserve">The Client will ensure acceptance of the Key Expert by the National Authorities and the </w:t>
      </w:r>
      <w:r w:rsidR="0082101F">
        <w:rPr>
          <w:rFonts w:cstheme="minorHAnsi"/>
          <w:lang w:val="en-GB"/>
        </w:rPr>
        <w:t xml:space="preserve">EU </w:t>
      </w:r>
      <w:r w:rsidRPr="006037D5">
        <w:rPr>
          <w:rFonts w:cstheme="minorHAnsi"/>
          <w:lang w:val="en-GB"/>
        </w:rPr>
        <w:t>Delegation.</w:t>
      </w:r>
    </w:p>
    <w:p w14:paraId="21C57D4B" w14:textId="14C08124" w:rsidR="00CC1254" w:rsidRPr="00CC1254" w:rsidRDefault="00CC1254" w:rsidP="00CC1254">
      <w:pPr>
        <w:rPr>
          <w:rFonts w:cstheme="minorHAnsi"/>
          <w:lang w:val="en-US"/>
        </w:rPr>
      </w:pPr>
      <w:r w:rsidRPr="00CC1254">
        <w:rPr>
          <w:rFonts w:cstheme="minorHAnsi"/>
          <w:lang w:val="en-US"/>
        </w:rPr>
        <w:t xml:space="preserve">The </w:t>
      </w:r>
      <w:r w:rsidR="0082101F">
        <w:rPr>
          <w:rFonts w:cstheme="minorHAnsi"/>
          <w:lang w:val="en-US"/>
        </w:rPr>
        <w:t>C</w:t>
      </w:r>
      <w:r w:rsidRPr="00CC1254">
        <w:rPr>
          <w:rFonts w:cstheme="minorHAnsi"/>
          <w:lang w:val="en-US"/>
        </w:rPr>
        <w:t>lient will provide the necessary address book and introductions so that the contractor has access to as many contacts and information as possible to carry out the assignment</w:t>
      </w:r>
    </w:p>
    <w:p w14:paraId="586DE3AC" w14:textId="77777777" w:rsidR="00D627BF" w:rsidRDefault="00CC1254" w:rsidP="00D627BF">
      <w:pPr>
        <w:rPr>
          <w:rFonts w:cstheme="minorHAnsi"/>
          <w:lang w:val="en-US"/>
        </w:rPr>
      </w:pPr>
      <w:r w:rsidRPr="00CC1254">
        <w:rPr>
          <w:rFonts w:cstheme="minorHAnsi"/>
          <w:lang w:val="en-US"/>
        </w:rPr>
        <w:t>Documents available to the Client (possibly non-exhaustive list) will be provided to the service provider.</w:t>
      </w:r>
      <w:bookmarkStart w:id="14" w:name="_Toc195782745"/>
    </w:p>
    <w:p w14:paraId="2CD8B277" w14:textId="4FDFD151" w:rsidR="00935D23" w:rsidRPr="003F3BA7" w:rsidRDefault="00935D23" w:rsidP="00D627BF">
      <w:pPr>
        <w:pStyle w:val="Titre1"/>
      </w:pPr>
      <w:bookmarkStart w:id="15" w:name="_Toc196818125"/>
      <w:r w:rsidRPr="003F3BA7">
        <w:t>Communication</w:t>
      </w:r>
      <w:bookmarkEnd w:id="14"/>
      <w:bookmarkEnd w:id="15"/>
    </w:p>
    <w:p w14:paraId="10435686" w14:textId="77777777" w:rsidR="00935D23" w:rsidRPr="00935D23" w:rsidRDefault="00935D23" w:rsidP="00935D23">
      <w:pPr>
        <w:rPr>
          <w:rFonts w:cstheme="minorHAnsi"/>
          <w:lang w:val="en-US"/>
        </w:rPr>
      </w:pPr>
      <w:r w:rsidRPr="00935D23">
        <w:rPr>
          <w:rFonts w:cstheme="minorHAnsi"/>
          <w:lang w:val="en-US"/>
        </w:rPr>
        <w:t xml:space="preserve">The deliverables will be produced as part of the EU FLEGT VPA </w:t>
      </w:r>
      <w:proofErr w:type="spellStart"/>
      <w:r w:rsidRPr="00935D23">
        <w:rPr>
          <w:rFonts w:cstheme="minorHAnsi"/>
          <w:lang w:val="en-US"/>
        </w:rPr>
        <w:t>Programme</w:t>
      </w:r>
      <w:proofErr w:type="spellEnd"/>
      <w:r w:rsidRPr="00935D23">
        <w:rPr>
          <w:rFonts w:cstheme="minorHAnsi"/>
          <w:lang w:val="en-US"/>
        </w:rPr>
        <w:t xml:space="preserve"> implemented by the </w:t>
      </w:r>
      <w:proofErr w:type="spellStart"/>
      <w:r w:rsidRPr="00935D23">
        <w:rPr>
          <w:rFonts w:cstheme="minorHAnsi"/>
          <w:lang w:val="en-US"/>
        </w:rPr>
        <w:t>Agence</w:t>
      </w:r>
      <w:proofErr w:type="spellEnd"/>
      <w:r w:rsidRPr="00935D23">
        <w:rPr>
          <w:rFonts w:cstheme="minorHAnsi"/>
          <w:lang w:val="en-US"/>
        </w:rPr>
        <w:t xml:space="preserve"> Française de </w:t>
      </w:r>
      <w:proofErr w:type="spellStart"/>
      <w:r w:rsidRPr="00935D23">
        <w:rPr>
          <w:rFonts w:cstheme="minorHAnsi"/>
          <w:lang w:val="en-US"/>
        </w:rPr>
        <w:t>Développement</w:t>
      </w:r>
      <w:proofErr w:type="spellEnd"/>
      <w:r w:rsidRPr="00935D23">
        <w:rPr>
          <w:rFonts w:cstheme="minorHAnsi"/>
          <w:lang w:val="en-US"/>
        </w:rPr>
        <w:t xml:space="preserve"> (AFD and funded by the European Commission (EC).</w:t>
      </w:r>
    </w:p>
    <w:p w14:paraId="025B1D9D" w14:textId="77777777" w:rsidR="00935D23" w:rsidRPr="00935D23" w:rsidRDefault="00935D23" w:rsidP="00935D23">
      <w:pPr>
        <w:rPr>
          <w:rFonts w:cstheme="minorHAnsi"/>
          <w:i/>
          <w:iCs/>
          <w:lang w:val="en-US"/>
        </w:rPr>
      </w:pPr>
      <w:r w:rsidRPr="00935D23">
        <w:rPr>
          <w:rFonts w:cstheme="minorHAnsi"/>
          <w:lang w:val="en-US"/>
        </w:rPr>
        <w:t>The deliverables will present a disclaimer stating that the “</w:t>
      </w:r>
      <w:r w:rsidRPr="00935D23">
        <w:rPr>
          <w:rFonts w:cstheme="minorHAnsi"/>
          <w:i/>
          <w:iCs/>
          <w:lang w:val="en-US"/>
        </w:rPr>
        <w:t>publication was produced with the financial support of the European Union. Its contents are the sole responsibility of &lt;name of the author/partner&gt; and do not necessarily reflect the views of the European Union and the French Development Agency.”.</w:t>
      </w:r>
    </w:p>
    <w:p w14:paraId="7C8BB5B9" w14:textId="77777777" w:rsidR="00935D23" w:rsidRDefault="00935D23" w:rsidP="00935D23">
      <w:pPr>
        <w:rPr>
          <w:rFonts w:cstheme="minorHAnsi"/>
          <w:lang w:val="en-US"/>
        </w:rPr>
      </w:pPr>
      <w:r w:rsidRPr="00935D23">
        <w:rPr>
          <w:rFonts w:cstheme="minorHAnsi"/>
          <w:lang w:val="en-US"/>
        </w:rPr>
        <w:t>For any external communication within the framework of the EU FLEGT VPA program, the service provider will submit the materials to the Program Management Unit one week in advance in order to obtain approval for the communication.</w:t>
      </w:r>
    </w:p>
    <w:p w14:paraId="0525EE8D" w14:textId="2ED9B133" w:rsidR="00056487" w:rsidRPr="00935D23" w:rsidRDefault="00056487" w:rsidP="00935D23">
      <w:pPr>
        <w:rPr>
          <w:rFonts w:cstheme="minorHAnsi"/>
          <w:lang w:val="en-US"/>
        </w:rPr>
      </w:pPr>
      <w:r>
        <w:rPr>
          <w:rFonts w:cstheme="minorHAnsi"/>
          <w:lang w:val="en-US"/>
        </w:rPr>
        <w:t xml:space="preserve">The service provider will use the templates provided for the reports to be submitted, which can be </w:t>
      </w:r>
      <w:r w:rsidR="00D97266">
        <w:rPr>
          <w:rFonts w:cstheme="minorHAnsi"/>
          <w:lang w:val="en-US"/>
        </w:rPr>
        <w:t xml:space="preserve">amended as agreed, and he will mention the </w:t>
      </w:r>
      <w:proofErr w:type="spellStart"/>
      <w:r w:rsidR="00D97266">
        <w:rPr>
          <w:rFonts w:cstheme="minorHAnsi"/>
          <w:lang w:val="en-US"/>
        </w:rPr>
        <w:t>Programme</w:t>
      </w:r>
      <w:proofErr w:type="spellEnd"/>
      <w:r w:rsidR="00D97266">
        <w:rPr>
          <w:rFonts w:cstheme="minorHAnsi"/>
          <w:lang w:val="en-US"/>
        </w:rPr>
        <w:t xml:space="preserve"> and/or use the logo of the </w:t>
      </w:r>
      <w:proofErr w:type="spellStart"/>
      <w:r w:rsidR="00D97266">
        <w:rPr>
          <w:rFonts w:cstheme="minorHAnsi"/>
          <w:lang w:val="en-US"/>
        </w:rPr>
        <w:t>Programme</w:t>
      </w:r>
      <w:proofErr w:type="spellEnd"/>
      <w:r w:rsidR="00D97266">
        <w:rPr>
          <w:rFonts w:cstheme="minorHAnsi"/>
          <w:lang w:val="en-US"/>
        </w:rPr>
        <w:t xml:space="preserve"> on all deliverables and external communication about the </w:t>
      </w:r>
      <w:proofErr w:type="spellStart"/>
      <w:r w:rsidR="00D97266">
        <w:rPr>
          <w:rFonts w:cstheme="minorHAnsi"/>
          <w:lang w:val="en-US"/>
        </w:rPr>
        <w:t>Programme</w:t>
      </w:r>
      <w:proofErr w:type="spellEnd"/>
      <w:r w:rsidR="00D97266">
        <w:rPr>
          <w:rFonts w:cstheme="minorHAnsi"/>
          <w:lang w:val="en-US"/>
        </w:rPr>
        <w:t>.</w:t>
      </w:r>
    </w:p>
    <w:p w14:paraId="081F0258" w14:textId="250AED31" w:rsidR="00935D23" w:rsidRPr="00DB1C03" w:rsidRDefault="00935D23" w:rsidP="00935D23">
      <w:pPr>
        <w:pStyle w:val="Titre1"/>
      </w:pPr>
      <w:bookmarkStart w:id="16" w:name="_Toc196818126"/>
      <w:r w:rsidRPr="00DB1C03">
        <w:lastRenderedPageBreak/>
        <w:t>Indication of key position</w:t>
      </w:r>
      <w:r w:rsidR="00FB0108">
        <w:t>s</w:t>
      </w:r>
      <w:r w:rsidRPr="00DB1C03">
        <w:t xml:space="preserve"> and </w:t>
      </w:r>
      <w:r w:rsidRPr="00DB1C03">
        <w:rPr>
          <w:lang w:val="en-US"/>
        </w:rPr>
        <w:t>expected</w:t>
      </w:r>
      <w:r w:rsidRPr="00DB1C03">
        <w:t xml:space="preserve"> profiles</w:t>
      </w:r>
      <w:bookmarkEnd w:id="16"/>
    </w:p>
    <w:p w14:paraId="10009883" w14:textId="77777777" w:rsidR="005A0C31" w:rsidRPr="005A0C31" w:rsidRDefault="005A0C31" w:rsidP="005A0C31">
      <w:pPr>
        <w:spacing w:line="288" w:lineRule="auto"/>
        <w:rPr>
          <w:rFonts w:eastAsiaTheme="majorEastAsia" w:cstheme="minorHAnsi"/>
          <w:lang w:val="en-GB"/>
        </w:rPr>
      </w:pPr>
      <w:r w:rsidRPr="005A0C31">
        <w:rPr>
          <w:rFonts w:eastAsiaTheme="majorEastAsia" w:cstheme="minorHAnsi"/>
          <w:lang w:val="en-GB"/>
        </w:rPr>
        <w:t>The successful service provider must as a minimum meet the following criteria:</w:t>
      </w:r>
    </w:p>
    <w:p w14:paraId="01E7A007" w14:textId="64D5C62A" w:rsidR="005A0C31" w:rsidRPr="005A0C31" w:rsidRDefault="00497231" w:rsidP="005A0C31">
      <w:pPr>
        <w:pStyle w:val="Paragraphedeliste"/>
        <w:numPr>
          <w:ilvl w:val="0"/>
          <w:numId w:val="12"/>
        </w:numPr>
        <w:spacing w:before="120" w:line="288" w:lineRule="auto"/>
        <w:rPr>
          <w:rFonts w:eastAsiaTheme="majorEastAsia" w:cstheme="minorHAnsi"/>
          <w:lang w:val="en-GB"/>
        </w:rPr>
      </w:pPr>
      <w:r>
        <w:rPr>
          <w:rFonts w:eastAsiaTheme="majorEastAsia" w:cstheme="minorHAnsi"/>
          <w:lang w:val="en-GB"/>
        </w:rPr>
        <w:t>O</w:t>
      </w:r>
      <w:r w:rsidR="005A0C31" w:rsidRPr="005A0C31">
        <w:rPr>
          <w:rFonts w:eastAsiaTheme="majorEastAsia" w:cstheme="minorHAnsi"/>
          <w:lang w:val="en-GB"/>
        </w:rPr>
        <w:t>perational presence in Honduras (i.e. have a functional office) will be privileged.</w:t>
      </w:r>
    </w:p>
    <w:p w14:paraId="2DF2D621" w14:textId="0F5ACF2B" w:rsidR="005A0C31" w:rsidRPr="005A0C31" w:rsidRDefault="008B1553" w:rsidP="005A0C31">
      <w:pPr>
        <w:pStyle w:val="Paragraphedeliste"/>
        <w:numPr>
          <w:ilvl w:val="0"/>
          <w:numId w:val="12"/>
        </w:numPr>
        <w:spacing w:before="120" w:line="288" w:lineRule="auto"/>
        <w:rPr>
          <w:rFonts w:eastAsiaTheme="majorEastAsia" w:cstheme="minorHAnsi"/>
          <w:lang w:val="en-GB"/>
        </w:rPr>
      </w:pPr>
      <w:r>
        <w:rPr>
          <w:rFonts w:eastAsiaTheme="majorEastAsia" w:cstheme="minorHAnsi"/>
          <w:lang w:val="en-GB"/>
        </w:rPr>
        <w:t>Solid</w:t>
      </w:r>
      <w:r w:rsidR="005A0C31" w:rsidRPr="005A0C31">
        <w:rPr>
          <w:rFonts w:eastAsiaTheme="majorEastAsia" w:cstheme="minorHAnsi"/>
          <w:lang w:val="en-GB"/>
        </w:rPr>
        <w:t xml:space="preserve"> experience with the implementation of programmes in Honduras funded by international donors (ideally including the EU) in the field of forestry, agroforestry, agriculture, or natural resources management.</w:t>
      </w:r>
    </w:p>
    <w:p w14:paraId="580D828F" w14:textId="205F408A" w:rsidR="005A0C31" w:rsidRPr="005A0C31" w:rsidRDefault="008B1553" w:rsidP="005A0C31">
      <w:pPr>
        <w:pStyle w:val="Paragraphedeliste"/>
        <w:numPr>
          <w:ilvl w:val="0"/>
          <w:numId w:val="12"/>
        </w:numPr>
        <w:spacing w:before="120" w:line="288" w:lineRule="auto"/>
        <w:rPr>
          <w:rFonts w:eastAsiaTheme="majorEastAsia" w:cstheme="minorHAnsi"/>
          <w:lang w:val="en-GB"/>
        </w:rPr>
      </w:pPr>
      <w:r>
        <w:rPr>
          <w:rFonts w:eastAsiaTheme="majorEastAsia" w:cstheme="minorHAnsi"/>
          <w:lang w:val="en-GB"/>
        </w:rPr>
        <w:t>A</w:t>
      </w:r>
      <w:r w:rsidR="005A0C31" w:rsidRPr="005A0C31">
        <w:rPr>
          <w:rFonts w:eastAsiaTheme="majorEastAsia" w:cstheme="minorHAnsi"/>
          <w:lang w:val="en-GB"/>
        </w:rPr>
        <w:t>mple experience in implementing sustainable development programmes with large budgets.</w:t>
      </w:r>
    </w:p>
    <w:p w14:paraId="19569F3D" w14:textId="67431059" w:rsidR="005A0C31" w:rsidRPr="005A0C31" w:rsidRDefault="005A0C31" w:rsidP="005A0C31">
      <w:pPr>
        <w:pStyle w:val="Paragraphedeliste"/>
        <w:numPr>
          <w:ilvl w:val="0"/>
          <w:numId w:val="12"/>
        </w:numPr>
        <w:spacing w:before="120" w:line="288" w:lineRule="auto"/>
        <w:rPr>
          <w:rFonts w:eastAsiaTheme="majorEastAsia" w:cstheme="minorHAnsi"/>
          <w:lang w:val="en-GB"/>
        </w:rPr>
      </w:pPr>
      <w:r w:rsidRPr="005A0C31">
        <w:rPr>
          <w:rFonts w:eastAsiaTheme="majorEastAsia" w:cstheme="minorHAnsi"/>
          <w:lang w:val="en-GB"/>
        </w:rPr>
        <w:t>Candidates with demonstrated experience in working on the above topics with the Government of Honduras and Honduran public institutions will be privileged.</w:t>
      </w:r>
    </w:p>
    <w:p w14:paraId="2B27A13B" w14:textId="0D7FCA83" w:rsidR="005A0C31" w:rsidRPr="005A0C31" w:rsidRDefault="005A0C31" w:rsidP="005A0C31">
      <w:pPr>
        <w:pStyle w:val="Paragraphedeliste"/>
        <w:numPr>
          <w:ilvl w:val="0"/>
          <w:numId w:val="12"/>
        </w:numPr>
        <w:spacing w:before="120" w:line="288" w:lineRule="auto"/>
        <w:rPr>
          <w:rFonts w:eastAsiaTheme="majorEastAsia" w:cstheme="minorHAnsi"/>
          <w:lang w:val="en-GB"/>
        </w:rPr>
      </w:pPr>
      <w:r w:rsidRPr="005A0C31">
        <w:rPr>
          <w:rFonts w:eastAsiaTheme="majorEastAsia" w:cstheme="minorHAnsi"/>
          <w:lang w:val="en-GB"/>
        </w:rPr>
        <w:t>Candidates with working relations with a wide network of government officials in Honduras will be privileged.</w:t>
      </w:r>
    </w:p>
    <w:p w14:paraId="2A612582" w14:textId="73AD290F" w:rsidR="005A0C31" w:rsidRPr="005A0C31" w:rsidRDefault="005A0C31" w:rsidP="005A0C31">
      <w:pPr>
        <w:pStyle w:val="Paragraphedeliste"/>
        <w:numPr>
          <w:ilvl w:val="0"/>
          <w:numId w:val="12"/>
        </w:numPr>
        <w:spacing w:before="120" w:line="288" w:lineRule="auto"/>
        <w:rPr>
          <w:rFonts w:eastAsiaTheme="majorEastAsia" w:cstheme="minorHAnsi"/>
          <w:lang w:val="en-GB"/>
        </w:rPr>
      </w:pPr>
      <w:r w:rsidRPr="005A0C31">
        <w:rPr>
          <w:rFonts w:eastAsiaTheme="majorEastAsia" w:cstheme="minorHAnsi"/>
          <w:lang w:val="en-GB"/>
        </w:rPr>
        <w:t>Experience in working with the private sector and the civil society.</w:t>
      </w:r>
    </w:p>
    <w:p w14:paraId="6BE8B43B" w14:textId="1CD8A9C9" w:rsidR="005A0C31" w:rsidRPr="005A0C31" w:rsidRDefault="008B1553" w:rsidP="005A0C31">
      <w:pPr>
        <w:pStyle w:val="Paragraphedeliste"/>
        <w:numPr>
          <w:ilvl w:val="0"/>
          <w:numId w:val="12"/>
        </w:numPr>
        <w:spacing w:before="120" w:line="288" w:lineRule="auto"/>
        <w:rPr>
          <w:rFonts w:eastAsiaTheme="majorEastAsia" w:cstheme="minorHAnsi"/>
          <w:lang w:val="en-GB"/>
        </w:rPr>
      </w:pPr>
      <w:r>
        <w:rPr>
          <w:rFonts w:eastAsiaTheme="majorEastAsia" w:cstheme="minorHAnsi"/>
          <w:lang w:val="en-GB"/>
        </w:rPr>
        <w:t xml:space="preserve">Ability to </w:t>
      </w:r>
      <w:r w:rsidR="005A0C31" w:rsidRPr="005A0C31">
        <w:rPr>
          <w:rFonts w:eastAsiaTheme="majorEastAsia" w:cstheme="minorHAnsi"/>
          <w:lang w:val="en-GB"/>
        </w:rPr>
        <w:t>mobilise program and project resources quickly and without heavy bureaucratic procedures.</w:t>
      </w:r>
    </w:p>
    <w:p w14:paraId="59572AA0" w14:textId="11E1C70D" w:rsidR="005A0C31" w:rsidRPr="005A0C31" w:rsidRDefault="008B1553" w:rsidP="005A0C31">
      <w:pPr>
        <w:pStyle w:val="Paragraphedeliste"/>
        <w:numPr>
          <w:ilvl w:val="0"/>
          <w:numId w:val="12"/>
        </w:numPr>
        <w:spacing w:before="120" w:line="288" w:lineRule="auto"/>
        <w:rPr>
          <w:rFonts w:eastAsiaTheme="majorEastAsia" w:cstheme="minorHAnsi"/>
          <w:lang w:val="en-GB"/>
        </w:rPr>
      </w:pPr>
      <w:r>
        <w:rPr>
          <w:rFonts w:eastAsiaTheme="majorEastAsia" w:cstheme="minorHAnsi"/>
          <w:lang w:val="en-GB"/>
        </w:rPr>
        <w:t xml:space="preserve">Capacity </w:t>
      </w:r>
      <w:r w:rsidR="005A0C31" w:rsidRPr="005A0C31">
        <w:rPr>
          <w:rFonts w:eastAsiaTheme="majorEastAsia" w:cstheme="minorHAnsi"/>
          <w:lang w:val="en-GB"/>
        </w:rPr>
        <w:t xml:space="preserve">to </w:t>
      </w:r>
      <w:r>
        <w:rPr>
          <w:rFonts w:eastAsiaTheme="majorEastAsia" w:cstheme="minorHAnsi"/>
          <w:lang w:val="en-GB"/>
        </w:rPr>
        <w:t xml:space="preserve">mobilise </w:t>
      </w:r>
      <w:r w:rsidR="005A0C31" w:rsidRPr="005A0C31">
        <w:rPr>
          <w:rFonts w:eastAsiaTheme="majorEastAsia" w:cstheme="minorHAnsi"/>
          <w:lang w:val="en-GB"/>
        </w:rPr>
        <w:t>multidisciplinary team of experts related to targeted subjects on forest related topics.</w:t>
      </w:r>
    </w:p>
    <w:p w14:paraId="000B2B3F" w14:textId="7047FA13" w:rsidR="005A0C31" w:rsidRPr="005A0C31" w:rsidRDefault="008B1553" w:rsidP="005A0C31">
      <w:pPr>
        <w:pStyle w:val="Paragraphedeliste"/>
        <w:numPr>
          <w:ilvl w:val="0"/>
          <w:numId w:val="12"/>
        </w:numPr>
        <w:spacing w:before="120" w:line="288" w:lineRule="auto"/>
        <w:rPr>
          <w:rFonts w:eastAsiaTheme="majorEastAsia" w:cstheme="minorHAnsi"/>
          <w:lang w:val="en-GB"/>
        </w:rPr>
      </w:pPr>
      <w:r>
        <w:rPr>
          <w:rFonts w:eastAsiaTheme="majorEastAsia" w:cstheme="minorHAnsi"/>
          <w:lang w:val="en-GB"/>
        </w:rPr>
        <w:t>Ability</w:t>
      </w:r>
      <w:r w:rsidR="005A0C31" w:rsidRPr="005A0C31">
        <w:rPr>
          <w:rFonts w:eastAsiaTheme="majorEastAsia" w:cstheme="minorHAnsi"/>
          <w:lang w:val="en-GB"/>
        </w:rPr>
        <w:t xml:space="preserve"> to implement the current service using Spanish as operational language.</w:t>
      </w:r>
    </w:p>
    <w:p w14:paraId="4786D1AC" w14:textId="5010B419" w:rsidR="005A0C31" w:rsidRPr="005A0C31" w:rsidRDefault="005A0C31" w:rsidP="005A0C31">
      <w:pPr>
        <w:pStyle w:val="Paragraphedeliste"/>
        <w:numPr>
          <w:ilvl w:val="0"/>
          <w:numId w:val="12"/>
        </w:numPr>
        <w:spacing w:before="120" w:line="288" w:lineRule="auto"/>
        <w:rPr>
          <w:rFonts w:eastAsiaTheme="majorEastAsia" w:cstheme="minorHAnsi"/>
          <w:lang w:val="en-GB"/>
        </w:rPr>
      </w:pPr>
      <w:r w:rsidRPr="005A0C31">
        <w:rPr>
          <w:rFonts w:eastAsiaTheme="majorEastAsia" w:cstheme="minorHAnsi"/>
          <w:lang w:val="en-GB"/>
        </w:rPr>
        <w:t>Ideally, the service provider also has relevant experience with the EU FLEGT</w:t>
      </w:r>
      <w:r>
        <w:rPr>
          <w:rFonts w:eastAsiaTheme="majorEastAsia" w:cstheme="minorHAnsi"/>
          <w:lang w:val="en-GB"/>
        </w:rPr>
        <w:t xml:space="preserve"> VPA</w:t>
      </w:r>
      <w:r w:rsidRPr="005A0C31">
        <w:rPr>
          <w:rFonts w:eastAsiaTheme="majorEastAsia" w:cstheme="minorHAnsi"/>
          <w:lang w:val="en-GB"/>
        </w:rPr>
        <w:t xml:space="preserve"> implementation process.</w:t>
      </w:r>
    </w:p>
    <w:p w14:paraId="6E08B6A5" w14:textId="5790A994" w:rsidR="00B274B1" w:rsidRDefault="005A0C31" w:rsidP="005A0C31">
      <w:pPr>
        <w:spacing w:line="288" w:lineRule="auto"/>
        <w:rPr>
          <w:rFonts w:eastAsiaTheme="majorEastAsia" w:cstheme="minorHAnsi"/>
          <w:lang w:val="en-GB"/>
        </w:rPr>
      </w:pPr>
      <w:r w:rsidRPr="005A0C31">
        <w:rPr>
          <w:rFonts w:eastAsiaTheme="majorEastAsia" w:cstheme="minorHAnsi"/>
          <w:lang w:val="en-GB"/>
        </w:rPr>
        <w:t xml:space="preserve">When applying, the service provider will present in its </w:t>
      </w:r>
      <w:r w:rsidR="008B1553">
        <w:rPr>
          <w:rFonts w:eastAsiaTheme="majorEastAsia" w:cstheme="minorHAnsi"/>
          <w:lang w:val="en-GB"/>
        </w:rPr>
        <w:t>technical proposal</w:t>
      </w:r>
      <w:r w:rsidR="008B1553" w:rsidRPr="005A0C31">
        <w:rPr>
          <w:rFonts w:eastAsiaTheme="majorEastAsia" w:cstheme="minorHAnsi"/>
          <w:lang w:val="en-GB"/>
        </w:rPr>
        <w:t xml:space="preserve"> </w:t>
      </w:r>
      <w:r w:rsidRPr="005A0C31">
        <w:rPr>
          <w:rFonts w:eastAsiaTheme="majorEastAsia" w:cstheme="minorHAnsi"/>
          <w:lang w:val="en-GB"/>
        </w:rPr>
        <w:t xml:space="preserve">the CVs of </w:t>
      </w:r>
      <w:r w:rsidR="00AD00D5">
        <w:rPr>
          <w:rFonts w:eastAsiaTheme="majorEastAsia" w:cstheme="minorHAnsi"/>
          <w:lang w:val="en-GB"/>
        </w:rPr>
        <w:t>the</w:t>
      </w:r>
      <w:r w:rsidRPr="005A0C31">
        <w:rPr>
          <w:rFonts w:eastAsiaTheme="majorEastAsia" w:cstheme="minorHAnsi"/>
          <w:lang w:val="en-GB"/>
        </w:rPr>
        <w:t xml:space="preserve"> key staff </w:t>
      </w:r>
      <w:r w:rsidR="00770E27">
        <w:rPr>
          <w:rFonts w:eastAsiaTheme="majorEastAsia" w:cstheme="minorHAnsi"/>
          <w:lang w:val="en-GB"/>
        </w:rPr>
        <w:t xml:space="preserve">and non-key staff </w:t>
      </w:r>
      <w:r w:rsidRPr="005A0C31">
        <w:rPr>
          <w:rFonts w:eastAsiaTheme="majorEastAsia" w:cstheme="minorHAnsi"/>
          <w:lang w:val="en-GB"/>
        </w:rPr>
        <w:t xml:space="preserve">of the SETAVA. More specifically, it will present CVs for </w:t>
      </w:r>
      <w:r w:rsidR="002A5478">
        <w:rPr>
          <w:rFonts w:eastAsiaTheme="majorEastAsia" w:cstheme="minorHAnsi"/>
          <w:lang w:val="en-GB"/>
        </w:rPr>
        <w:t>the following key expert</w:t>
      </w:r>
      <w:r w:rsidR="00F54EF6">
        <w:rPr>
          <w:rFonts w:eastAsiaTheme="majorEastAsia" w:cstheme="minorHAnsi"/>
          <w:lang w:val="en-GB"/>
        </w:rPr>
        <w:t xml:space="preserve"> and </w:t>
      </w:r>
      <w:r w:rsidR="00497231">
        <w:rPr>
          <w:rFonts w:eastAsiaTheme="majorEastAsia" w:cstheme="minorHAnsi"/>
          <w:lang w:val="en-GB"/>
        </w:rPr>
        <w:t xml:space="preserve">2 </w:t>
      </w:r>
      <w:r w:rsidR="00F54EF6">
        <w:rPr>
          <w:rFonts w:eastAsiaTheme="majorEastAsia" w:cstheme="minorHAnsi"/>
          <w:lang w:val="en-GB"/>
        </w:rPr>
        <w:t>non-key experts</w:t>
      </w:r>
      <w:r w:rsidR="00AD00D5">
        <w:rPr>
          <w:rFonts w:eastAsiaTheme="majorEastAsia" w:cstheme="minorHAnsi"/>
          <w:lang w:val="en-GB"/>
        </w:rPr>
        <w:t xml:space="preserve">. The non-key experts </w:t>
      </w:r>
      <w:r w:rsidR="00AD00D5" w:rsidRPr="00AD00D5">
        <w:rPr>
          <w:rFonts w:eastAsiaTheme="majorEastAsia" w:cstheme="minorHAnsi"/>
          <w:lang w:val="en-GB"/>
        </w:rPr>
        <w:t>will be mobilized within the maximum number of days specified in the financial annex.</w:t>
      </w:r>
      <w:r w:rsidR="00B274B1">
        <w:rPr>
          <w:rFonts w:eastAsiaTheme="majorEastAsia" w:cstheme="minorHAnsi"/>
          <w:lang w:val="en-GB"/>
        </w:rPr>
        <w:t xml:space="preserve"> </w:t>
      </w:r>
    </w:p>
    <w:p w14:paraId="3A279EE8" w14:textId="6131A2B9" w:rsidR="00B274B1" w:rsidRPr="005A0C31" w:rsidRDefault="00B274B1" w:rsidP="005A0C31">
      <w:pPr>
        <w:spacing w:line="288" w:lineRule="auto"/>
        <w:rPr>
          <w:rFonts w:eastAsiaTheme="majorEastAsia" w:cstheme="minorHAnsi"/>
          <w:lang w:val="en-GB"/>
        </w:rPr>
      </w:pPr>
      <w:r w:rsidRPr="00B274B1">
        <w:rPr>
          <w:rFonts w:eastAsiaTheme="majorEastAsia" w:cstheme="minorHAnsi"/>
          <w:lang w:val="en-GB"/>
        </w:rPr>
        <w:t>The service provider may add an additional profile for backstopping, whose CV must be attached to the offer.</w:t>
      </w:r>
    </w:p>
    <w:p w14:paraId="6D27CAAD" w14:textId="7B6CDAA4" w:rsidR="002A5478" w:rsidRDefault="002A5478" w:rsidP="00935D23">
      <w:pPr>
        <w:spacing w:line="288" w:lineRule="auto"/>
        <w:rPr>
          <w:rFonts w:eastAsiaTheme="majorEastAsia" w:cstheme="minorHAnsi"/>
          <w:b/>
          <w:bCs/>
          <w:lang w:val="en-GB"/>
        </w:rPr>
      </w:pPr>
      <w:r>
        <w:rPr>
          <w:rFonts w:eastAsiaTheme="majorEastAsia" w:cstheme="minorHAnsi"/>
          <w:b/>
          <w:bCs/>
          <w:lang w:val="en-GB"/>
        </w:rPr>
        <w:t>Key expert: Coordinator (full time)</w:t>
      </w:r>
    </w:p>
    <w:p w14:paraId="01D75A4B" w14:textId="77777777" w:rsidR="00DD0977" w:rsidRPr="00DD0977" w:rsidRDefault="00DD0977" w:rsidP="0089374C">
      <w:pPr>
        <w:rPr>
          <w:lang w:val="en-GB"/>
        </w:rPr>
      </w:pPr>
      <w:r w:rsidRPr="00DD0977">
        <w:rPr>
          <w:lang w:val="en-GB"/>
        </w:rPr>
        <w:t>Qualifications, skills and professional experience:</w:t>
      </w:r>
    </w:p>
    <w:p w14:paraId="3DAFA62B" w14:textId="71FEEE59" w:rsidR="00DD0977" w:rsidRPr="00DD0977" w:rsidRDefault="00DD0977" w:rsidP="00AE5113">
      <w:pPr>
        <w:pStyle w:val="Paragraphedeliste"/>
        <w:numPr>
          <w:ilvl w:val="0"/>
          <w:numId w:val="15"/>
        </w:numPr>
        <w:spacing w:before="120"/>
        <w:rPr>
          <w:rFonts w:eastAsiaTheme="majorEastAsia" w:cstheme="minorHAnsi"/>
          <w:lang w:val="en-GB"/>
        </w:rPr>
      </w:pPr>
      <w:r w:rsidRPr="00DD0977">
        <w:rPr>
          <w:rFonts w:eastAsiaTheme="majorEastAsia" w:cstheme="minorHAnsi"/>
          <w:lang w:val="en-GB"/>
        </w:rPr>
        <w:t xml:space="preserve">Has a university degree in forestry sciences, </w:t>
      </w:r>
      <w:r w:rsidR="008651D7">
        <w:rPr>
          <w:rFonts w:eastAsiaTheme="majorEastAsia" w:cstheme="minorHAnsi"/>
          <w:lang w:val="en-GB"/>
        </w:rPr>
        <w:t xml:space="preserve">law, </w:t>
      </w:r>
      <w:r w:rsidRPr="00DD0977">
        <w:rPr>
          <w:rFonts w:eastAsiaTheme="majorEastAsia" w:cstheme="minorHAnsi"/>
          <w:lang w:val="en-GB"/>
        </w:rPr>
        <w:t>natural sciences</w:t>
      </w:r>
      <w:r w:rsidR="008651D7">
        <w:rPr>
          <w:rFonts w:eastAsiaTheme="majorEastAsia" w:cstheme="minorHAnsi"/>
          <w:lang w:val="en-GB"/>
        </w:rPr>
        <w:t>, economics</w:t>
      </w:r>
      <w:r w:rsidRPr="00DD0977">
        <w:rPr>
          <w:rFonts w:eastAsiaTheme="majorEastAsia" w:cstheme="minorHAnsi"/>
          <w:lang w:val="en-GB"/>
        </w:rPr>
        <w:t xml:space="preserve"> or equivalent through experience</w:t>
      </w:r>
    </w:p>
    <w:p w14:paraId="45870C38" w14:textId="77777777" w:rsidR="008D3A1A" w:rsidRPr="00DB1C03" w:rsidRDefault="008D3A1A" w:rsidP="00AE5113">
      <w:pPr>
        <w:pStyle w:val="Paragraphedeliste"/>
        <w:numPr>
          <w:ilvl w:val="0"/>
          <w:numId w:val="15"/>
        </w:numPr>
        <w:spacing w:before="120"/>
        <w:rPr>
          <w:rFonts w:eastAsiaTheme="majorEastAsia" w:cstheme="minorHAnsi"/>
          <w:lang w:val="en-GB"/>
        </w:rPr>
      </w:pPr>
      <w:r w:rsidRPr="00DB1C03">
        <w:rPr>
          <w:rFonts w:eastAsiaTheme="majorEastAsia" w:cstheme="minorHAnsi"/>
          <w:lang w:val="en-GB"/>
        </w:rPr>
        <w:t xml:space="preserve">At least 15 years of experience in working at the policy-level of social-related issues, agriculture, forestry, environment, natural resource management and/or economy </w:t>
      </w:r>
    </w:p>
    <w:p w14:paraId="16869EEF" w14:textId="77777777" w:rsidR="00DD0977" w:rsidRPr="00DD0977" w:rsidRDefault="00DD0977" w:rsidP="00AE5113">
      <w:pPr>
        <w:pStyle w:val="Paragraphedeliste"/>
        <w:numPr>
          <w:ilvl w:val="0"/>
          <w:numId w:val="15"/>
        </w:numPr>
        <w:spacing w:before="120"/>
        <w:rPr>
          <w:rFonts w:eastAsiaTheme="majorEastAsia" w:cstheme="minorHAnsi"/>
          <w:lang w:val="en-GB"/>
        </w:rPr>
      </w:pPr>
      <w:r w:rsidRPr="00DD0977">
        <w:rPr>
          <w:rFonts w:eastAsiaTheme="majorEastAsia" w:cstheme="minorHAnsi"/>
          <w:lang w:val="en-GB"/>
        </w:rPr>
        <w:t>Knowledge of the Honduran legal framework, particularly related to the forestry sector, land management, and indigenous peoples</w:t>
      </w:r>
    </w:p>
    <w:p w14:paraId="01CC1ADF" w14:textId="77777777" w:rsidR="00BA5373" w:rsidRDefault="00DD0977" w:rsidP="00AE5113">
      <w:pPr>
        <w:pStyle w:val="Paragraphedeliste"/>
        <w:numPr>
          <w:ilvl w:val="0"/>
          <w:numId w:val="15"/>
        </w:numPr>
        <w:spacing w:before="120"/>
        <w:rPr>
          <w:rFonts w:eastAsiaTheme="majorEastAsia" w:cstheme="minorHAnsi"/>
          <w:lang w:val="en-GB"/>
        </w:rPr>
      </w:pPr>
      <w:r w:rsidRPr="00DD0977">
        <w:rPr>
          <w:rFonts w:eastAsiaTheme="majorEastAsia" w:cstheme="minorHAnsi"/>
          <w:lang w:val="en-GB"/>
        </w:rPr>
        <w:t>Has a wide network among forest sector stakeholders, including within the government institutions, private sector, and civil society</w:t>
      </w:r>
    </w:p>
    <w:p w14:paraId="6B208C32" w14:textId="148D0A2D" w:rsidR="006C12E5" w:rsidRPr="00BA5373" w:rsidRDefault="006C12E5" w:rsidP="00AE5113">
      <w:pPr>
        <w:pStyle w:val="Paragraphedeliste"/>
        <w:numPr>
          <w:ilvl w:val="0"/>
          <w:numId w:val="15"/>
        </w:numPr>
        <w:spacing w:before="120"/>
        <w:rPr>
          <w:rFonts w:eastAsiaTheme="majorEastAsia" w:cstheme="minorHAnsi"/>
          <w:lang w:val="en-GB"/>
        </w:rPr>
      </w:pPr>
      <w:r w:rsidRPr="00BA5373">
        <w:rPr>
          <w:rFonts w:eastAsiaTheme="majorEastAsia" w:cstheme="minorHAnsi"/>
          <w:lang w:val="en-GB"/>
        </w:rPr>
        <w:t>Experience in working with a wide range of stakeholders on complex processes in which stakeholders have different interests</w:t>
      </w:r>
    </w:p>
    <w:p w14:paraId="5AAF46E2" w14:textId="77777777" w:rsidR="006C12E5" w:rsidRPr="00DB1C03" w:rsidRDefault="006C12E5" w:rsidP="00AE5113">
      <w:pPr>
        <w:pStyle w:val="Paragraphedeliste"/>
        <w:numPr>
          <w:ilvl w:val="0"/>
          <w:numId w:val="15"/>
        </w:numPr>
        <w:spacing w:before="120" w:after="0"/>
        <w:rPr>
          <w:rFonts w:eastAsiaTheme="majorEastAsia" w:cstheme="minorHAnsi"/>
          <w:lang w:val="en-GB"/>
        </w:rPr>
      </w:pPr>
      <w:r w:rsidRPr="00DB1C03">
        <w:rPr>
          <w:rFonts w:eastAsiaTheme="majorEastAsia" w:cstheme="minorHAnsi"/>
          <w:lang w:val="en-GB"/>
        </w:rPr>
        <w:t>In-depth project and/or programme management experience</w:t>
      </w:r>
    </w:p>
    <w:p w14:paraId="113F3B86" w14:textId="77777777" w:rsidR="006C12E5" w:rsidRPr="00DB1C03" w:rsidRDefault="006C12E5" w:rsidP="00AE5113">
      <w:pPr>
        <w:pStyle w:val="Paragraphedeliste"/>
        <w:numPr>
          <w:ilvl w:val="0"/>
          <w:numId w:val="15"/>
        </w:numPr>
        <w:spacing w:before="120"/>
        <w:rPr>
          <w:rFonts w:eastAsiaTheme="majorEastAsia" w:cstheme="minorHAnsi"/>
          <w:lang w:val="en-GB"/>
        </w:rPr>
      </w:pPr>
      <w:r w:rsidRPr="00DB1C03">
        <w:rPr>
          <w:rFonts w:eastAsiaTheme="majorEastAsia" w:cstheme="minorHAnsi"/>
          <w:lang w:val="en-GB"/>
        </w:rPr>
        <w:t>Excellent interpersonal skills and strong communicator</w:t>
      </w:r>
    </w:p>
    <w:p w14:paraId="124C968F" w14:textId="77777777" w:rsidR="00BA5373" w:rsidRPr="00DD0977" w:rsidRDefault="00BA5373" w:rsidP="00AE5113">
      <w:pPr>
        <w:pStyle w:val="Paragraphedeliste"/>
        <w:numPr>
          <w:ilvl w:val="0"/>
          <w:numId w:val="15"/>
        </w:numPr>
        <w:spacing w:before="120"/>
        <w:rPr>
          <w:rFonts w:eastAsiaTheme="majorEastAsia" w:cstheme="minorHAnsi"/>
          <w:lang w:val="en-GB"/>
        </w:rPr>
      </w:pPr>
      <w:r w:rsidRPr="00DD0977">
        <w:rPr>
          <w:rFonts w:eastAsiaTheme="majorEastAsia" w:cstheme="minorHAnsi"/>
          <w:lang w:val="en-GB"/>
        </w:rPr>
        <w:t>Team management and leadership skills, and able to manage conflicts</w:t>
      </w:r>
    </w:p>
    <w:p w14:paraId="41DB3AFA" w14:textId="77777777" w:rsidR="006C12E5" w:rsidRPr="00DB1C03" w:rsidRDefault="006C12E5" w:rsidP="00AE5113">
      <w:pPr>
        <w:pStyle w:val="Paragraphedeliste"/>
        <w:numPr>
          <w:ilvl w:val="0"/>
          <w:numId w:val="15"/>
        </w:numPr>
        <w:spacing w:before="120"/>
        <w:rPr>
          <w:rFonts w:eastAsiaTheme="majorEastAsia" w:cstheme="minorHAnsi"/>
          <w:lang w:val="en-GB"/>
        </w:rPr>
      </w:pPr>
      <w:r w:rsidRPr="00DB1C03">
        <w:rPr>
          <w:rFonts w:eastAsiaTheme="majorEastAsia" w:cstheme="minorHAnsi"/>
          <w:lang w:val="en-GB"/>
        </w:rPr>
        <w:lastRenderedPageBreak/>
        <w:t>Able to use computer software packages as Microsoft Word, Excel, Power Point and Outlook, and ideally strong command of project management software.</w:t>
      </w:r>
    </w:p>
    <w:p w14:paraId="1272649C" w14:textId="77777777" w:rsidR="006C12E5" w:rsidRPr="00DB1C03" w:rsidRDefault="006C12E5" w:rsidP="00AE5113">
      <w:pPr>
        <w:pStyle w:val="Paragraphedeliste"/>
        <w:numPr>
          <w:ilvl w:val="0"/>
          <w:numId w:val="15"/>
        </w:numPr>
        <w:spacing w:before="120"/>
        <w:rPr>
          <w:rFonts w:eastAsiaTheme="majorEastAsia" w:cstheme="minorHAnsi"/>
          <w:lang w:val="en-GB"/>
        </w:rPr>
      </w:pPr>
      <w:r w:rsidRPr="00DB1C03">
        <w:rPr>
          <w:rFonts w:eastAsiaTheme="majorEastAsia" w:cstheme="minorHAnsi"/>
          <w:lang w:val="en-GB"/>
        </w:rPr>
        <w:t>Has a wide network among forest sector stakeholders, including within the government institutions, private sector, and civil society.</w:t>
      </w:r>
    </w:p>
    <w:p w14:paraId="498A7BB4" w14:textId="77777777" w:rsidR="006C12E5" w:rsidRPr="00DB1C03" w:rsidRDefault="006C12E5" w:rsidP="00AE5113">
      <w:pPr>
        <w:pStyle w:val="Paragraphedeliste"/>
        <w:numPr>
          <w:ilvl w:val="0"/>
          <w:numId w:val="15"/>
        </w:numPr>
        <w:spacing w:before="120"/>
        <w:rPr>
          <w:rFonts w:eastAsiaTheme="majorEastAsia" w:cstheme="minorHAnsi"/>
          <w:lang w:val="en-GB"/>
        </w:rPr>
      </w:pPr>
      <w:r w:rsidRPr="00DB1C03">
        <w:rPr>
          <w:rFonts w:eastAsiaTheme="majorEastAsia" w:cstheme="minorHAnsi"/>
          <w:lang w:val="en-GB"/>
        </w:rPr>
        <w:t>Good understanding of the complexity of governance in the Honduran context, covering not only technical issues but also economic, social, cultural, political and legal issues</w:t>
      </w:r>
    </w:p>
    <w:p w14:paraId="60B889B9" w14:textId="77777777" w:rsidR="006C12E5" w:rsidRPr="00DB1C03" w:rsidRDefault="006C12E5" w:rsidP="00AE5113">
      <w:pPr>
        <w:pStyle w:val="Paragraphedeliste"/>
        <w:numPr>
          <w:ilvl w:val="0"/>
          <w:numId w:val="15"/>
        </w:numPr>
        <w:spacing w:before="120"/>
        <w:rPr>
          <w:rFonts w:eastAsiaTheme="majorEastAsia" w:cstheme="minorHAnsi"/>
          <w:lang w:val="en-GB"/>
        </w:rPr>
      </w:pPr>
      <w:r w:rsidRPr="00DB1C03">
        <w:rPr>
          <w:rFonts w:eastAsiaTheme="majorEastAsia" w:cstheme="minorHAnsi"/>
          <w:lang w:val="en-GB"/>
        </w:rPr>
        <w:t>In-depth understanding of the VPA process in Honduras</w:t>
      </w:r>
    </w:p>
    <w:p w14:paraId="2288562D" w14:textId="77777777" w:rsidR="006C12E5" w:rsidRDefault="006C12E5" w:rsidP="00AE5113">
      <w:pPr>
        <w:pStyle w:val="Paragraphedeliste"/>
        <w:numPr>
          <w:ilvl w:val="0"/>
          <w:numId w:val="15"/>
        </w:numPr>
        <w:spacing w:before="120"/>
        <w:rPr>
          <w:rFonts w:eastAsiaTheme="majorEastAsia" w:cstheme="minorHAnsi"/>
          <w:lang w:val="en-GB"/>
        </w:rPr>
      </w:pPr>
      <w:r w:rsidRPr="00DB1C03">
        <w:rPr>
          <w:rFonts w:eastAsiaTheme="majorEastAsia" w:cstheme="minorHAnsi"/>
          <w:lang w:val="en-GB"/>
        </w:rPr>
        <w:t>Working experience in Honduras and excellent understanding of the Honduran political context</w:t>
      </w:r>
    </w:p>
    <w:p w14:paraId="67E687FF" w14:textId="0D444924" w:rsidR="00AD00D5" w:rsidRPr="00DD2224" w:rsidRDefault="00FE3D13" w:rsidP="00AD00D5">
      <w:pPr>
        <w:pStyle w:val="Paragraphedeliste"/>
        <w:numPr>
          <w:ilvl w:val="0"/>
          <w:numId w:val="15"/>
        </w:numPr>
        <w:spacing w:before="120" w:after="0"/>
        <w:rPr>
          <w:rFonts w:cstheme="minorHAnsi"/>
          <w:lang w:val="en-GB"/>
        </w:rPr>
      </w:pPr>
      <w:r w:rsidRPr="005A5582">
        <w:rPr>
          <w:rFonts w:cstheme="minorHAnsi"/>
          <w:lang w:val="en-GB"/>
        </w:rPr>
        <w:t>Native Spanish speaker. Knowledge of English is essential</w:t>
      </w:r>
      <w:r w:rsidR="008B1553">
        <w:rPr>
          <w:rFonts w:cstheme="minorHAnsi"/>
          <w:lang w:val="en-GB"/>
        </w:rPr>
        <w:t xml:space="preserve"> to interact with the PMU</w:t>
      </w:r>
      <w:r w:rsidRPr="005A5582">
        <w:rPr>
          <w:rFonts w:cstheme="minorHAnsi"/>
          <w:lang w:val="en-GB"/>
        </w:rPr>
        <w:t>.</w:t>
      </w:r>
      <w:r w:rsidR="00AE5113">
        <w:rPr>
          <w:rFonts w:cstheme="minorHAnsi"/>
          <w:lang w:val="en-GB"/>
        </w:rPr>
        <w:br/>
      </w:r>
    </w:p>
    <w:p w14:paraId="34110419" w14:textId="1BBFAAFA" w:rsidR="000E382B" w:rsidRPr="000E382B" w:rsidRDefault="008D44D4" w:rsidP="000E382B">
      <w:pPr>
        <w:rPr>
          <w:rFonts w:cstheme="minorHAnsi"/>
          <w:b/>
          <w:bCs/>
          <w:lang w:val="en-GB"/>
        </w:rPr>
      </w:pPr>
      <w:r>
        <w:rPr>
          <w:rFonts w:cstheme="minorHAnsi"/>
          <w:b/>
          <w:bCs/>
          <w:lang w:val="en-GB"/>
        </w:rPr>
        <w:br/>
      </w:r>
      <w:r w:rsidR="00770E27">
        <w:rPr>
          <w:rFonts w:cstheme="minorHAnsi"/>
          <w:b/>
          <w:bCs/>
          <w:lang w:val="en-GB"/>
        </w:rPr>
        <w:t>Non-key</w:t>
      </w:r>
      <w:r w:rsidR="000E382B" w:rsidRPr="000E382B">
        <w:rPr>
          <w:rFonts w:cstheme="minorHAnsi"/>
          <w:b/>
          <w:bCs/>
          <w:lang w:val="en-GB"/>
        </w:rPr>
        <w:t xml:space="preserve"> expert </w:t>
      </w:r>
      <w:r w:rsidR="00497231">
        <w:rPr>
          <w:rFonts w:cstheme="minorHAnsi"/>
          <w:b/>
          <w:bCs/>
          <w:lang w:val="en-GB"/>
        </w:rPr>
        <w:t>1</w:t>
      </w:r>
      <w:r w:rsidR="000E382B" w:rsidRPr="000E382B">
        <w:rPr>
          <w:rFonts w:cstheme="minorHAnsi"/>
          <w:b/>
          <w:bCs/>
          <w:lang w:val="en-GB"/>
        </w:rPr>
        <w:t xml:space="preserve">: IT expert </w:t>
      </w:r>
    </w:p>
    <w:p w14:paraId="0BD70894" w14:textId="77777777" w:rsidR="000E382B" w:rsidRPr="000E382B" w:rsidRDefault="000E382B" w:rsidP="0089374C">
      <w:pPr>
        <w:rPr>
          <w:lang w:val="en-GB"/>
        </w:rPr>
      </w:pPr>
      <w:r w:rsidRPr="000E382B">
        <w:rPr>
          <w:lang w:val="en-GB"/>
        </w:rPr>
        <w:t>Qualifications, skills and professional experience:</w:t>
      </w:r>
    </w:p>
    <w:p w14:paraId="2A57F084" w14:textId="77777777" w:rsidR="000E382B" w:rsidRPr="000E382B" w:rsidRDefault="000E382B" w:rsidP="000E382B">
      <w:pPr>
        <w:pStyle w:val="Paragraphedeliste"/>
        <w:numPr>
          <w:ilvl w:val="0"/>
          <w:numId w:val="26"/>
        </w:numPr>
        <w:rPr>
          <w:rFonts w:cstheme="minorHAnsi"/>
          <w:lang w:val="en-GB"/>
        </w:rPr>
      </w:pPr>
      <w:r w:rsidRPr="000E382B">
        <w:rPr>
          <w:rFonts w:cstheme="minorHAnsi"/>
          <w:lang w:val="en-GB"/>
        </w:rPr>
        <w:t>Has a university degree in IT, or equivalent through experience</w:t>
      </w:r>
    </w:p>
    <w:p w14:paraId="52B15822" w14:textId="1F4D995F" w:rsidR="000E382B" w:rsidRPr="000E382B" w:rsidRDefault="000E382B" w:rsidP="000E382B">
      <w:pPr>
        <w:pStyle w:val="Paragraphedeliste"/>
        <w:numPr>
          <w:ilvl w:val="0"/>
          <w:numId w:val="26"/>
        </w:numPr>
        <w:spacing w:before="120" w:after="0" w:line="259" w:lineRule="auto"/>
        <w:rPr>
          <w:rFonts w:cstheme="minorHAnsi"/>
          <w:lang w:val="en-GB"/>
        </w:rPr>
      </w:pPr>
      <w:r w:rsidRPr="000E382B">
        <w:rPr>
          <w:rFonts w:cstheme="minorHAnsi"/>
          <w:lang w:val="en-GB"/>
        </w:rPr>
        <w:t>At least 10 years of experience in IT system development or deployment</w:t>
      </w:r>
    </w:p>
    <w:p w14:paraId="0AB2B074" w14:textId="77777777" w:rsidR="000E382B" w:rsidRPr="000E382B" w:rsidRDefault="000E382B" w:rsidP="000E382B">
      <w:pPr>
        <w:pStyle w:val="Paragraphedeliste"/>
        <w:numPr>
          <w:ilvl w:val="0"/>
          <w:numId w:val="26"/>
        </w:numPr>
        <w:rPr>
          <w:rFonts w:cstheme="minorHAnsi"/>
          <w:lang w:val="en-GB"/>
        </w:rPr>
      </w:pPr>
      <w:r w:rsidRPr="000E382B">
        <w:rPr>
          <w:rFonts w:cstheme="minorHAnsi"/>
          <w:lang w:val="en-GB"/>
        </w:rPr>
        <w:t xml:space="preserve">Experience with the development of mobile and desktop applications, ideally with the development of IT systems focused on </w:t>
      </w:r>
      <w:proofErr w:type="spellStart"/>
      <w:r w:rsidRPr="000E382B">
        <w:rPr>
          <w:rFonts w:cstheme="minorHAnsi"/>
          <w:lang w:val="en-GB"/>
        </w:rPr>
        <w:t>i</w:t>
      </w:r>
      <w:proofErr w:type="spellEnd"/>
      <w:r w:rsidRPr="000E382B">
        <w:rPr>
          <w:rFonts w:cstheme="minorHAnsi"/>
          <w:lang w:val="en-GB"/>
        </w:rPr>
        <w:t>. traceability; and/or ii. legality at the national level.</w:t>
      </w:r>
    </w:p>
    <w:p w14:paraId="042803F9" w14:textId="7F018330" w:rsidR="000E382B" w:rsidRPr="000E382B" w:rsidRDefault="000E382B" w:rsidP="000E382B">
      <w:pPr>
        <w:pStyle w:val="Paragraphedeliste"/>
        <w:numPr>
          <w:ilvl w:val="0"/>
          <w:numId w:val="26"/>
        </w:numPr>
        <w:rPr>
          <w:rFonts w:cstheme="minorHAnsi"/>
          <w:lang w:val="en-GB"/>
        </w:rPr>
      </w:pPr>
      <w:r w:rsidRPr="000E382B">
        <w:rPr>
          <w:rFonts w:cstheme="minorHAnsi"/>
          <w:lang w:val="en-GB"/>
        </w:rPr>
        <w:t>Experience with database management and development (back-end)</w:t>
      </w:r>
    </w:p>
    <w:p w14:paraId="0E2D12EB" w14:textId="7812B2AF" w:rsidR="000E382B" w:rsidRPr="000E382B" w:rsidRDefault="000E382B" w:rsidP="000E382B">
      <w:pPr>
        <w:pStyle w:val="Paragraphedeliste"/>
        <w:numPr>
          <w:ilvl w:val="0"/>
          <w:numId w:val="26"/>
        </w:numPr>
        <w:rPr>
          <w:rFonts w:cstheme="minorHAnsi"/>
          <w:lang w:val="en-GB"/>
        </w:rPr>
      </w:pPr>
      <w:r w:rsidRPr="000E382B">
        <w:rPr>
          <w:rFonts w:cstheme="minorHAnsi"/>
          <w:lang w:val="en-GB"/>
        </w:rPr>
        <w:t>Understanding of forest traceability requirements</w:t>
      </w:r>
    </w:p>
    <w:p w14:paraId="723B8255" w14:textId="77777777" w:rsidR="000E382B" w:rsidRPr="000E382B" w:rsidRDefault="000E382B" w:rsidP="000E382B">
      <w:pPr>
        <w:pStyle w:val="Paragraphedeliste"/>
        <w:numPr>
          <w:ilvl w:val="0"/>
          <w:numId w:val="26"/>
        </w:numPr>
        <w:rPr>
          <w:rFonts w:cstheme="minorHAnsi"/>
          <w:lang w:val="en-GB"/>
        </w:rPr>
      </w:pPr>
      <w:r w:rsidRPr="000E382B">
        <w:rPr>
          <w:rFonts w:cstheme="minorHAnsi"/>
          <w:lang w:val="en-GB"/>
        </w:rPr>
        <w:t>Knowledge of operating systems (Windows, macOS or Linux)</w:t>
      </w:r>
    </w:p>
    <w:p w14:paraId="7003E339" w14:textId="77777777" w:rsidR="000E382B" w:rsidRPr="000E382B" w:rsidRDefault="000E382B" w:rsidP="000E382B">
      <w:pPr>
        <w:pStyle w:val="Paragraphedeliste"/>
        <w:numPr>
          <w:ilvl w:val="0"/>
          <w:numId w:val="26"/>
        </w:numPr>
        <w:spacing w:before="120" w:after="0" w:line="259" w:lineRule="auto"/>
        <w:rPr>
          <w:rFonts w:cstheme="minorHAnsi"/>
          <w:u w:val="single"/>
          <w:lang w:val="en-GB"/>
        </w:rPr>
      </w:pPr>
      <w:r w:rsidRPr="000E382B">
        <w:rPr>
          <w:rFonts w:cstheme="minorHAnsi"/>
          <w:lang w:val="en-GB"/>
        </w:rPr>
        <w:t>Knowledge of several programming languages (Python, Perl or BASH or equivalent)</w:t>
      </w:r>
    </w:p>
    <w:p w14:paraId="6030F4B8" w14:textId="77777777" w:rsidR="000E382B" w:rsidRPr="000E382B" w:rsidRDefault="000E382B" w:rsidP="000E382B">
      <w:pPr>
        <w:pStyle w:val="Paragraphedeliste"/>
        <w:numPr>
          <w:ilvl w:val="0"/>
          <w:numId w:val="26"/>
        </w:numPr>
        <w:spacing w:before="120" w:after="0" w:line="259" w:lineRule="auto"/>
        <w:rPr>
          <w:rFonts w:cstheme="minorHAnsi"/>
          <w:lang w:val="en-GB"/>
        </w:rPr>
      </w:pPr>
      <w:r w:rsidRPr="000E382B">
        <w:rPr>
          <w:rFonts w:cstheme="minorHAnsi"/>
          <w:lang w:val="en-GB"/>
        </w:rPr>
        <w:t>Knowledge of ERP, PLM and CRM environments or equivalent</w:t>
      </w:r>
    </w:p>
    <w:p w14:paraId="51293027" w14:textId="77777777" w:rsidR="000E382B" w:rsidRPr="000E382B" w:rsidRDefault="000E382B" w:rsidP="000E382B">
      <w:pPr>
        <w:pStyle w:val="Paragraphedeliste"/>
        <w:numPr>
          <w:ilvl w:val="0"/>
          <w:numId w:val="26"/>
        </w:numPr>
        <w:spacing w:before="120" w:after="0" w:line="259" w:lineRule="auto"/>
        <w:rPr>
          <w:rFonts w:cstheme="minorHAnsi"/>
          <w:lang w:val="en-GB"/>
        </w:rPr>
      </w:pPr>
      <w:r w:rsidRPr="000E382B">
        <w:rPr>
          <w:rFonts w:cstheme="minorHAnsi"/>
          <w:lang w:val="en-GB"/>
        </w:rPr>
        <w:t>Knowledge of virtual server environments (Amazon AWS, Google Cloud Platform, Microsoft Azure or equivalent)</w:t>
      </w:r>
    </w:p>
    <w:p w14:paraId="342924EE" w14:textId="77777777" w:rsidR="000E382B" w:rsidRPr="000E382B" w:rsidRDefault="000E382B" w:rsidP="000E382B">
      <w:pPr>
        <w:pStyle w:val="Paragraphedeliste"/>
        <w:numPr>
          <w:ilvl w:val="0"/>
          <w:numId w:val="26"/>
        </w:numPr>
        <w:spacing w:before="120" w:after="0" w:line="259" w:lineRule="auto"/>
        <w:rPr>
          <w:rFonts w:cstheme="minorHAnsi"/>
          <w:lang w:val="en-GB"/>
        </w:rPr>
      </w:pPr>
      <w:r w:rsidRPr="000E382B">
        <w:rPr>
          <w:rFonts w:cstheme="minorHAnsi"/>
          <w:lang w:val="en-GB"/>
        </w:rPr>
        <w:t>Knowledge of the principles and methods of the web, but also IT and telecoms risks</w:t>
      </w:r>
    </w:p>
    <w:p w14:paraId="297A935B" w14:textId="005DD34C" w:rsidR="000E382B" w:rsidRPr="000E382B" w:rsidRDefault="000E382B" w:rsidP="000E382B">
      <w:pPr>
        <w:pStyle w:val="Paragraphedeliste"/>
        <w:numPr>
          <w:ilvl w:val="0"/>
          <w:numId w:val="26"/>
        </w:numPr>
        <w:spacing w:before="120" w:after="0" w:line="259" w:lineRule="auto"/>
        <w:rPr>
          <w:rFonts w:cstheme="minorHAnsi"/>
          <w:lang w:val="en-GB"/>
        </w:rPr>
      </w:pPr>
      <w:r w:rsidRPr="000E382B">
        <w:rPr>
          <w:rFonts w:cstheme="minorHAnsi"/>
          <w:lang w:val="en-GB"/>
        </w:rPr>
        <w:t>In-depth experience with project management</w:t>
      </w:r>
    </w:p>
    <w:p w14:paraId="5E73DC2E" w14:textId="77777777" w:rsidR="000E382B" w:rsidRPr="000E382B" w:rsidRDefault="000E382B" w:rsidP="000E382B">
      <w:pPr>
        <w:pStyle w:val="Paragraphedeliste"/>
        <w:numPr>
          <w:ilvl w:val="0"/>
          <w:numId w:val="26"/>
        </w:numPr>
        <w:spacing w:before="120" w:after="0" w:line="259" w:lineRule="auto"/>
        <w:rPr>
          <w:rFonts w:cstheme="minorHAnsi"/>
          <w:lang w:val="en-GB"/>
        </w:rPr>
      </w:pPr>
      <w:r w:rsidRPr="000E382B">
        <w:rPr>
          <w:rFonts w:cstheme="minorHAnsi"/>
          <w:lang w:val="en-GB"/>
        </w:rPr>
        <w:t>Knowledge at maintaining PCs and laptops if needed</w:t>
      </w:r>
    </w:p>
    <w:p w14:paraId="1DD2AD8D" w14:textId="77777777" w:rsidR="000E382B" w:rsidRPr="000E382B" w:rsidRDefault="000E382B" w:rsidP="000E382B">
      <w:pPr>
        <w:pStyle w:val="Paragraphedeliste"/>
        <w:numPr>
          <w:ilvl w:val="0"/>
          <w:numId w:val="26"/>
        </w:numPr>
        <w:spacing w:before="120" w:after="0" w:line="259" w:lineRule="auto"/>
        <w:rPr>
          <w:rFonts w:cstheme="minorHAnsi"/>
          <w:lang w:val="en-GB"/>
        </w:rPr>
      </w:pPr>
      <w:r w:rsidRPr="000E382B">
        <w:rPr>
          <w:rFonts w:cstheme="minorHAnsi"/>
          <w:lang w:val="en-GB"/>
        </w:rPr>
        <w:t>Team spirit, with an ability to work independently</w:t>
      </w:r>
    </w:p>
    <w:p w14:paraId="3658AFB9" w14:textId="2A7FB77E" w:rsidR="000E382B" w:rsidRPr="000E382B" w:rsidRDefault="000E382B" w:rsidP="000E382B">
      <w:pPr>
        <w:pStyle w:val="Paragraphedeliste"/>
        <w:numPr>
          <w:ilvl w:val="0"/>
          <w:numId w:val="26"/>
        </w:numPr>
        <w:spacing w:before="120" w:after="0" w:line="259" w:lineRule="auto"/>
        <w:rPr>
          <w:rFonts w:cstheme="minorHAnsi"/>
          <w:lang w:val="en-GB"/>
        </w:rPr>
      </w:pPr>
      <w:r w:rsidRPr="000E382B">
        <w:rPr>
          <w:rFonts w:cstheme="minorHAnsi"/>
          <w:lang w:val="en-GB"/>
        </w:rPr>
        <w:t>Excellent interpersonal skills and strong communicator</w:t>
      </w:r>
    </w:p>
    <w:p w14:paraId="035A1A36" w14:textId="00AF2F0D" w:rsidR="000E382B" w:rsidRPr="000E382B" w:rsidRDefault="000E382B" w:rsidP="000E382B">
      <w:pPr>
        <w:pStyle w:val="Paragraphedeliste"/>
        <w:numPr>
          <w:ilvl w:val="0"/>
          <w:numId w:val="26"/>
        </w:numPr>
        <w:spacing w:before="120" w:after="0" w:line="259" w:lineRule="auto"/>
        <w:rPr>
          <w:rFonts w:cstheme="minorHAnsi"/>
          <w:lang w:val="en-GB"/>
        </w:rPr>
      </w:pPr>
      <w:r w:rsidRPr="000E382B">
        <w:rPr>
          <w:rFonts w:cstheme="minorHAnsi"/>
          <w:lang w:val="en-GB"/>
        </w:rPr>
        <w:t>Understanding of VPA-processes is preferred</w:t>
      </w:r>
    </w:p>
    <w:p w14:paraId="1531ED93" w14:textId="01C25D7D" w:rsidR="000E382B" w:rsidRPr="000E382B" w:rsidRDefault="000E382B" w:rsidP="000E382B">
      <w:pPr>
        <w:pStyle w:val="Paragraphedeliste"/>
        <w:numPr>
          <w:ilvl w:val="0"/>
          <w:numId w:val="27"/>
        </w:numPr>
        <w:rPr>
          <w:rFonts w:cstheme="minorHAnsi"/>
          <w:lang w:val="en-GB"/>
        </w:rPr>
      </w:pPr>
      <w:r w:rsidRPr="000E382B">
        <w:rPr>
          <w:rFonts w:eastAsiaTheme="minorEastAsia" w:cstheme="minorHAnsi"/>
          <w:lang w:val="en-GB"/>
        </w:rPr>
        <w:t>Native Spanish speaker. Knowledge of English is not essential but will be considered as an advantage</w:t>
      </w:r>
    </w:p>
    <w:p w14:paraId="2D8D2C5F" w14:textId="734963D9" w:rsidR="00DD2224" w:rsidRPr="00DD2224" w:rsidRDefault="000E382B" w:rsidP="00DD2224">
      <w:pPr>
        <w:pStyle w:val="Paragraphedeliste"/>
        <w:numPr>
          <w:ilvl w:val="0"/>
          <w:numId w:val="26"/>
        </w:numPr>
        <w:rPr>
          <w:rFonts w:cstheme="minorHAnsi"/>
          <w:lang w:val="en-GB"/>
        </w:rPr>
      </w:pPr>
      <w:r w:rsidRPr="000E382B">
        <w:rPr>
          <w:rFonts w:cstheme="minorHAnsi"/>
          <w:lang w:val="en-GB"/>
        </w:rPr>
        <w:t>Passionate about his profession, able to adapt quickly to new technologies and with a constant desire to learn and improve</w:t>
      </w:r>
    </w:p>
    <w:p w14:paraId="5F6DC2B7" w14:textId="0E56EE12" w:rsidR="00DD2224" w:rsidRPr="000E382B" w:rsidRDefault="00DD2224" w:rsidP="00DD2224">
      <w:pPr>
        <w:rPr>
          <w:rFonts w:cstheme="minorHAnsi"/>
          <w:b/>
          <w:bCs/>
          <w:lang w:val="en-GB"/>
        </w:rPr>
      </w:pPr>
      <w:r>
        <w:rPr>
          <w:rFonts w:cstheme="minorHAnsi"/>
          <w:b/>
          <w:bCs/>
          <w:lang w:val="en-GB"/>
        </w:rPr>
        <w:t xml:space="preserve">Non-key </w:t>
      </w:r>
      <w:r w:rsidRPr="000E382B">
        <w:rPr>
          <w:rFonts w:cstheme="minorHAnsi"/>
          <w:b/>
          <w:bCs/>
          <w:lang w:val="en-GB"/>
        </w:rPr>
        <w:t xml:space="preserve">expert </w:t>
      </w:r>
      <w:r w:rsidR="00497231">
        <w:rPr>
          <w:rFonts w:cstheme="minorHAnsi"/>
          <w:b/>
          <w:bCs/>
          <w:lang w:val="en-GB"/>
        </w:rPr>
        <w:t>2</w:t>
      </w:r>
      <w:r>
        <w:rPr>
          <w:rFonts w:cstheme="minorHAnsi"/>
          <w:b/>
          <w:bCs/>
          <w:lang w:val="en-GB"/>
        </w:rPr>
        <w:t>:</w:t>
      </w:r>
      <w:r w:rsidRPr="000E382B">
        <w:rPr>
          <w:rFonts w:cstheme="minorHAnsi"/>
          <w:b/>
          <w:bCs/>
          <w:lang w:val="en-GB"/>
        </w:rPr>
        <w:t xml:space="preserve"> Forestry expert </w:t>
      </w:r>
    </w:p>
    <w:p w14:paraId="10D3C797" w14:textId="77777777" w:rsidR="00DD2224" w:rsidRPr="000E382B" w:rsidRDefault="00DD2224" w:rsidP="00DD2224">
      <w:pPr>
        <w:rPr>
          <w:lang w:val="en-GB"/>
        </w:rPr>
      </w:pPr>
      <w:bookmarkStart w:id="17" w:name="_Hlk155357605"/>
      <w:r w:rsidRPr="000E382B">
        <w:rPr>
          <w:lang w:val="en-GB"/>
        </w:rPr>
        <w:t>Qualifications, skills and professional experience:</w:t>
      </w:r>
    </w:p>
    <w:p w14:paraId="279CAEEB" w14:textId="77777777" w:rsidR="00DD2224" w:rsidRPr="000E382B" w:rsidRDefault="00DD2224" w:rsidP="00DD2224">
      <w:pPr>
        <w:pStyle w:val="Paragraphedeliste"/>
        <w:numPr>
          <w:ilvl w:val="0"/>
          <w:numId w:val="26"/>
        </w:numPr>
        <w:spacing w:before="120" w:after="0"/>
        <w:rPr>
          <w:rFonts w:cstheme="minorHAnsi"/>
          <w:lang w:val="en-GB"/>
        </w:rPr>
      </w:pPr>
      <w:r w:rsidRPr="000E382B">
        <w:rPr>
          <w:rFonts w:cstheme="minorHAnsi"/>
          <w:lang w:val="en-GB"/>
        </w:rPr>
        <w:t>Has a university degree</w:t>
      </w:r>
      <w:bookmarkEnd w:id="17"/>
      <w:r w:rsidRPr="000E382B">
        <w:rPr>
          <w:rFonts w:cstheme="minorHAnsi"/>
          <w:lang w:val="en-GB"/>
        </w:rPr>
        <w:t xml:space="preserve"> in forestry sciences, natural sciences, environmental science or equivalent through experience</w:t>
      </w:r>
    </w:p>
    <w:p w14:paraId="40EF36A7" w14:textId="77777777" w:rsidR="00DD2224" w:rsidRPr="000E382B" w:rsidRDefault="00DD2224" w:rsidP="00DD2224">
      <w:pPr>
        <w:pStyle w:val="Paragraphedeliste"/>
        <w:numPr>
          <w:ilvl w:val="0"/>
          <w:numId w:val="26"/>
        </w:numPr>
        <w:spacing w:before="120" w:after="0"/>
        <w:rPr>
          <w:rFonts w:cstheme="minorHAnsi"/>
          <w:lang w:val="en-GB"/>
        </w:rPr>
      </w:pPr>
      <w:r w:rsidRPr="000E382B">
        <w:rPr>
          <w:rFonts w:cstheme="minorHAnsi"/>
          <w:lang w:val="en-GB"/>
        </w:rPr>
        <w:t>At least 10 years of experience in the natural resources management, preferably in the forestry sector</w:t>
      </w:r>
    </w:p>
    <w:p w14:paraId="341070DF" w14:textId="77777777" w:rsidR="00DD2224" w:rsidRPr="000E382B" w:rsidRDefault="00DD2224" w:rsidP="00DD2224">
      <w:pPr>
        <w:pStyle w:val="Paragraphedeliste"/>
        <w:numPr>
          <w:ilvl w:val="0"/>
          <w:numId w:val="26"/>
        </w:numPr>
        <w:spacing w:before="120" w:after="0"/>
        <w:rPr>
          <w:rFonts w:cstheme="minorHAnsi"/>
          <w:lang w:val="en-GB"/>
        </w:rPr>
      </w:pPr>
      <w:r w:rsidRPr="000E382B">
        <w:rPr>
          <w:rFonts w:cstheme="minorHAnsi"/>
          <w:lang w:val="en-GB"/>
        </w:rPr>
        <w:t>In-depth knowledge of the Honduran forestry sector, and on the political context of the forest sector in relation to forest stakeholders (private sector, local communities, indigenous peoples, civil society)</w:t>
      </w:r>
    </w:p>
    <w:p w14:paraId="75C6EA6F" w14:textId="77777777" w:rsidR="00DD2224" w:rsidRPr="000E382B" w:rsidRDefault="00DD2224" w:rsidP="00DD2224">
      <w:pPr>
        <w:pStyle w:val="Paragraphedeliste"/>
        <w:numPr>
          <w:ilvl w:val="0"/>
          <w:numId w:val="26"/>
        </w:numPr>
        <w:spacing w:before="120" w:after="0"/>
        <w:rPr>
          <w:rFonts w:cstheme="minorHAnsi"/>
          <w:lang w:val="en-GB"/>
        </w:rPr>
      </w:pPr>
      <w:r w:rsidRPr="000E382B">
        <w:rPr>
          <w:rFonts w:cstheme="minorHAnsi"/>
          <w:lang w:val="en-GB"/>
        </w:rPr>
        <w:t>Is familiar with the legal context of the forest sector in Honduras</w:t>
      </w:r>
    </w:p>
    <w:p w14:paraId="6B1C92D7" w14:textId="77777777" w:rsidR="00DD2224" w:rsidRPr="000E382B" w:rsidRDefault="00DD2224" w:rsidP="00DD2224">
      <w:pPr>
        <w:pStyle w:val="Paragraphedeliste"/>
        <w:numPr>
          <w:ilvl w:val="0"/>
          <w:numId w:val="26"/>
        </w:numPr>
        <w:spacing w:before="120" w:after="0"/>
        <w:rPr>
          <w:rFonts w:cstheme="minorHAnsi"/>
          <w:lang w:val="en-GB"/>
        </w:rPr>
      </w:pPr>
      <w:r w:rsidRPr="000E382B">
        <w:rPr>
          <w:rFonts w:cstheme="minorHAnsi"/>
          <w:lang w:val="en-GB"/>
        </w:rPr>
        <w:t>Has an in-depth understanding of the Honduran code of practise for forestry operations</w:t>
      </w:r>
      <w:r>
        <w:rPr>
          <w:rFonts w:cstheme="minorHAnsi"/>
          <w:lang w:val="en-GB"/>
        </w:rPr>
        <w:t xml:space="preserve">, </w:t>
      </w:r>
      <w:r w:rsidRPr="000E382B">
        <w:rPr>
          <w:rFonts w:cstheme="minorHAnsi"/>
          <w:lang w:val="en-GB"/>
        </w:rPr>
        <w:t>including sawmilling</w:t>
      </w:r>
    </w:p>
    <w:p w14:paraId="423A3F50" w14:textId="77777777" w:rsidR="00DD2224" w:rsidRPr="000E382B" w:rsidRDefault="00DD2224" w:rsidP="00DD2224">
      <w:pPr>
        <w:pStyle w:val="Paragraphedeliste"/>
        <w:numPr>
          <w:ilvl w:val="0"/>
          <w:numId w:val="26"/>
        </w:numPr>
        <w:spacing w:before="120" w:after="0" w:line="259" w:lineRule="auto"/>
        <w:rPr>
          <w:rFonts w:cstheme="minorHAnsi"/>
          <w:lang w:val="en-GB"/>
        </w:rPr>
      </w:pPr>
      <w:r w:rsidRPr="000E382B">
        <w:rPr>
          <w:rFonts w:cstheme="minorHAnsi"/>
          <w:lang w:val="en-GB"/>
        </w:rPr>
        <w:lastRenderedPageBreak/>
        <w:t>Is familiar with traceability tools and procedures for timber value chains</w:t>
      </w:r>
    </w:p>
    <w:p w14:paraId="4F9BA79E" w14:textId="77777777" w:rsidR="00DD2224" w:rsidRPr="000E382B" w:rsidRDefault="00DD2224" w:rsidP="00DD2224">
      <w:pPr>
        <w:pStyle w:val="Paragraphedeliste"/>
        <w:numPr>
          <w:ilvl w:val="0"/>
          <w:numId w:val="26"/>
        </w:numPr>
        <w:spacing w:before="120" w:after="0" w:line="259" w:lineRule="auto"/>
        <w:rPr>
          <w:rFonts w:cstheme="minorHAnsi"/>
          <w:lang w:val="en-GB"/>
        </w:rPr>
      </w:pPr>
      <w:r w:rsidRPr="000E382B">
        <w:rPr>
          <w:rFonts w:cstheme="minorHAnsi"/>
          <w:lang w:val="en-GB"/>
        </w:rPr>
        <w:t>Has a thorough understanding of the timber value chains, including of the economics, challenges, and profit margins in the forestry sector</w:t>
      </w:r>
    </w:p>
    <w:p w14:paraId="217A4426" w14:textId="77777777" w:rsidR="00DD2224" w:rsidRPr="000E382B" w:rsidRDefault="00DD2224" w:rsidP="00DD2224">
      <w:pPr>
        <w:pStyle w:val="Paragraphedeliste"/>
        <w:numPr>
          <w:ilvl w:val="0"/>
          <w:numId w:val="26"/>
        </w:numPr>
        <w:spacing w:before="120" w:after="0" w:line="259" w:lineRule="auto"/>
        <w:rPr>
          <w:rFonts w:cstheme="minorHAnsi"/>
          <w:lang w:val="en-GB"/>
        </w:rPr>
      </w:pPr>
      <w:r w:rsidRPr="000E382B">
        <w:rPr>
          <w:rFonts w:cstheme="minorHAnsi"/>
          <w:lang w:val="en-GB"/>
        </w:rPr>
        <w:t>Strong affinity with the private forestry sector, and has a wide network among forest stakeholders, particularly in the private sector</w:t>
      </w:r>
    </w:p>
    <w:p w14:paraId="6A9520EC" w14:textId="77777777" w:rsidR="00DD2224" w:rsidRPr="000E382B" w:rsidRDefault="00DD2224" w:rsidP="00DD2224">
      <w:pPr>
        <w:pStyle w:val="Paragraphedeliste"/>
        <w:numPr>
          <w:ilvl w:val="0"/>
          <w:numId w:val="26"/>
        </w:numPr>
        <w:spacing w:before="120" w:after="0" w:line="259" w:lineRule="auto"/>
        <w:rPr>
          <w:rFonts w:cstheme="minorHAnsi"/>
          <w:lang w:val="en-GB"/>
        </w:rPr>
      </w:pPr>
      <w:r w:rsidRPr="000E382B">
        <w:rPr>
          <w:rFonts w:cstheme="minorHAnsi"/>
          <w:lang w:val="en-GB"/>
        </w:rPr>
        <w:t>Strong environmental sensitivity, sense of responsibility, autonomy</w:t>
      </w:r>
    </w:p>
    <w:p w14:paraId="761CE3A2" w14:textId="77777777" w:rsidR="00DD2224" w:rsidRPr="000E382B" w:rsidRDefault="00DD2224" w:rsidP="00DD2224">
      <w:pPr>
        <w:pStyle w:val="Paragraphedeliste"/>
        <w:numPr>
          <w:ilvl w:val="0"/>
          <w:numId w:val="26"/>
        </w:numPr>
        <w:spacing w:before="120" w:after="0" w:line="259" w:lineRule="auto"/>
        <w:rPr>
          <w:rFonts w:cstheme="minorHAnsi"/>
          <w:lang w:val="en-GB"/>
        </w:rPr>
      </w:pPr>
      <w:r w:rsidRPr="000E382B">
        <w:rPr>
          <w:rFonts w:cstheme="minorHAnsi"/>
          <w:lang w:val="en-GB"/>
        </w:rPr>
        <w:t>Team spirit, with an ability to work independently</w:t>
      </w:r>
    </w:p>
    <w:p w14:paraId="4D55BF41" w14:textId="77777777" w:rsidR="00DD2224" w:rsidRPr="000E382B" w:rsidRDefault="00DD2224" w:rsidP="00DD2224">
      <w:pPr>
        <w:pStyle w:val="Paragraphedeliste"/>
        <w:numPr>
          <w:ilvl w:val="0"/>
          <w:numId w:val="26"/>
        </w:numPr>
        <w:spacing w:before="120" w:after="0" w:line="259" w:lineRule="auto"/>
        <w:rPr>
          <w:rFonts w:cstheme="minorHAnsi"/>
          <w:u w:val="single"/>
          <w:lang w:val="en-GB"/>
        </w:rPr>
      </w:pPr>
      <w:r w:rsidRPr="000E382B">
        <w:rPr>
          <w:rFonts w:cstheme="minorHAnsi"/>
          <w:lang w:val="en-GB"/>
        </w:rPr>
        <w:t>Native Spanish speaker. Knowledge of English is not essential but will be considered as an advantage.</w:t>
      </w:r>
    </w:p>
    <w:p w14:paraId="4CB9A5B9" w14:textId="77777777" w:rsidR="00DD2224" w:rsidRPr="00DD2224" w:rsidRDefault="00DD2224" w:rsidP="00DD2224">
      <w:pPr>
        <w:rPr>
          <w:rFonts w:cstheme="minorHAnsi"/>
          <w:lang w:val="en-GB"/>
        </w:rPr>
      </w:pPr>
    </w:p>
    <w:p w14:paraId="62922277" w14:textId="77777777" w:rsidR="00935D23" w:rsidRPr="00DB1C03" w:rsidRDefault="00935D23" w:rsidP="00935D23">
      <w:pPr>
        <w:pStyle w:val="Titre1"/>
      </w:pPr>
      <w:bookmarkStart w:id="18" w:name="_Toc196818127"/>
      <w:r w:rsidRPr="00DB1C03">
        <w:t>Estimated budget</w:t>
      </w:r>
      <w:bookmarkEnd w:id="18"/>
    </w:p>
    <w:p w14:paraId="1B4114E9" w14:textId="4501246E" w:rsidR="00935D23" w:rsidRDefault="00935D23" w:rsidP="00935D23">
      <w:pPr>
        <w:spacing w:line="288" w:lineRule="auto"/>
        <w:rPr>
          <w:rFonts w:eastAsiaTheme="majorEastAsia" w:cstheme="minorHAnsi"/>
          <w:lang w:val="en-GB"/>
        </w:rPr>
      </w:pPr>
      <w:r w:rsidRPr="00DB1C03">
        <w:rPr>
          <w:rFonts w:eastAsiaTheme="majorEastAsia" w:cstheme="minorHAnsi"/>
          <w:lang w:val="en-GB"/>
        </w:rPr>
        <w:t xml:space="preserve">The </w:t>
      </w:r>
      <w:r w:rsidR="00D95057">
        <w:rPr>
          <w:rFonts w:eastAsiaTheme="majorEastAsia" w:cstheme="minorHAnsi"/>
          <w:lang w:val="en-GB"/>
        </w:rPr>
        <w:t>maximum</w:t>
      </w:r>
      <w:r w:rsidR="00D95057" w:rsidRPr="00DB1C03">
        <w:rPr>
          <w:rFonts w:eastAsiaTheme="majorEastAsia" w:cstheme="minorHAnsi"/>
          <w:lang w:val="en-GB"/>
        </w:rPr>
        <w:t xml:space="preserve"> </w:t>
      </w:r>
      <w:r w:rsidRPr="00DB1C03">
        <w:rPr>
          <w:rFonts w:eastAsiaTheme="majorEastAsia" w:cstheme="minorHAnsi"/>
          <w:lang w:val="en-GB"/>
        </w:rPr>
        <w:t xml:space="preserve">budget is </w:t>
      </w:r>
      <w:r w:rsidR="000D7A7E">
        <w:rPr>
          <w:rFonts w:eastAsiaTheme="majorEastAsia" w:cstheme="minorHAnsi"/>
          <w:lang w:val="en-GB"/>
        </w:rPr>
        <w:t>10</w:t>
      </w:r>
      <w:r w:rsidR="00AD00D5" w:rsidRPr="0079699A">
        <w:rPr>
          <w:rFonts w:eastAsiaTheme="majorEastAsia" w:cstheme="minorHAnsi"/>
          <w:lang w:val="en-GB"/>
        </w:rPr>
        <w:t>0</w:t>
      </w:r>
      <w:r w:rsidRPr="0079699A">
        <w:rPr>
          <w:rFonts w:eastAsiaTheme="majorEastAsia" w:cstheme="minorHAnsi"/>
          <w:lang w:val="en-GB"/>
        </w:rPr>
        <w:t xml:space="preserve">,000 €, which includes the </w:t>
      </w:r>
      <w:r w:rsidR="00B7293D" w:rsidRPr="0079699A">
        <w:rPr>
          <w:rFonts w:eastAsiaTheme="majorEastAsia" w:cstheme="minorHAnsi"/>
          <w:lang w:val="en-GB"/>
        </w:rPr>
        <w:t>2</w:t>
      </w:r>
      <w:r w:rsidRPr="0079699A">
        <w:rPr>
          <w:rFonts w:eastAsiaTheme="majorEastAsia" w:cstheme="minorHAnsi"/>
          <w:lang w:val="en-GB"/>
        </w:rPr>
        <w:t>0,000 € work plan</w:t>
      </w:r>
      <w:r w:rsidRPr="00DB1C03">
        <w:rPr>
          <w:rFonts w:eastAsiaTheme="majorEastAsia" w:cstheme="minorHAnsi"/>
          <w:lang w:val="en-GB"/>
        </w:rPr>
        <w:t xml:space="preserve"> budget. </w:t>
      </w:r>
    </w:p>
    <w:p w14:paraId="44437D9B" w14:textId="19B78A4F" w:rsidR="00031DCB" w:rsidRPr="0089374C" w:rsidRDefault="00031DCB" w:rsidP="00031DCB">
      <w:pPr>
        <w:spacing w:line="288" w:lineRule="auto"/>
        <w:rPr>
          <w:rFonts w:eastAsiaTheme="majorEastAsia" w:cstheme="minorHAnsi"/>
          <w:lang w:val="en-GB"/>
        </w:rPr>
      </w:pPr>
      <w:r w:rsidRPr="00DB1C03">
        <w:rPr>
          <w:rFonts w:eastAsiaTheme="majorEastAsia" w:cstheme="minorHAnsi"/>
          <w:lang w:val="en-GB"/>
        </w:rPr>
        <w:t xml:space="preserve">The contractor will have available a “work plan budget” to cover costs related to domestic travel, costs of meetings and workshops, and all expenses associated to trainings </w:t>
      </w:r>
      <w:r w:rsidRPr="0079699A">
        <w:rPr>
          <w:rFonts w:eastAsiaTheme="majorEastAsia" w:cstheme="minorHAnsi"/>
          <w:lang w:val="en-GB"/>
        </w:rPr>
        <w:t>and coaching for a maximum of 20,000 €.</w:t>
      </w:r>
      <w:r w:rsidR="0089374C" w:rsidRPr="0079699A">
        <w:rPr>
          <w:rFonts w:eastAsiaTheme="majorEastAsia" w:cstheme="minorHAnsi"/>
          <w:lang w:val="en-GB"/>
        </w:rPr>
        <w:t xml:space="preserve"> </w:t>
      </w:r>
      <w:r w:rsidRPr="0079699A">
        <w:rPr>
          <w:rFonts w:eastAsiaTheme="majorEastAsia" w:cstheme="minorHAnsi"/>
          <w:lang w:val="en-GB"/>
        </w:rPr>
        <w:t>The use of the work plan budget is subject to approval by the EU FLEGT VPA Programme Management Unit.</w:t>
      </w:r>
    </w:p>
    <w:p w14:paraId="2B6D7289" w14:textId="79DADF85" w:rsidR="001C79A4" w:rsidRPr="00DB1C03" w:rsidRDefault="00031DCB">
      <w:pPr>
        <w:rPr>
          <w:rFonts w:cstheme="minorHAnsi"/>
          <w:lang w:val="en-US"/>
        </w:rPr>
      </w:pPr>
      <w:r w:rsidRPr="00031DCB">
        <w:rPr>
          <w:rFonts w:cstheme="minorHAnsi"/>
          <w:lang w:val="en-US"/>
        </w:rPr>
        <w:t>The contractor must be autonomous in all activities (transport, meetings, workshops, observation missions, ...), both from an operational and financial point of view.</w:t>
      </w:r>
    </w:p>
    <w:sectPr w:rsidR="001C79A4" w:rsidRPr="00DB1C03" w:rsidSect="00BF2469">
      <w:headerReference w:type="default" r:id="rId12"/>
      <w:footerReference w:type="default" r:id="rId13"/>
      <w:pgSz w:w="11906" w:h="16838"/>
      <w:pgMar w:top="1560" w:right="1417" w:bottom="1417" w:left="1417" w:header="708" w:footer="5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63F87" w14:textId="77777777" w:rsidR="008A27F7" w:rsidRDefault="008A27F7">
      <w:pPr>
        <w:spacing w:after="0"/>
      </w:pPr>
      <w:r>
        <w:separator/>
      </w:r>
    </w:p>
  </w:endnote>
  <w:endnote w:type="continuationSeparator" w:id="0">
    <w:p w14:paraId="4F395A1B" w14:textId="77777777" w:rsidR="008A27F7" w:rsidRDefault="008A27F7">
      <w:pPr>
        <w:spacing w:after="0"/>
      </w:pPr>
      <w:r>
        <w:continuationSeparator/>
      </w:r>
    </w:p>
  </w:endnote>
  <w:endnote w:type="continuationNotice" w:id="1">
    <w:p w14:paraId="2580F8CE" w14:textId="77777777" w:rsidR="008A27F7" w:rsidRDefault="008A27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402"/>
    </w:tblGrid>
    <w:tr w:rsidR="00910F51" w:rsidRPr="00D07EC6" w14:paraId="399547BC" w14:textId="77777777" w:rsidTr="003F0620">
      <w:tc>
        <w:tcPr>
          <w:tcW w:w="5670" w:type="dxa"/>
        </w:tcPr>
        <w:p w14:paraId="6A53FCCE" w14:textId="4DB71F06" w:rsidR="00910F51" w:rsidRPr="00D07EC6" w:rsidRDefault="00B92D64" w:rsidP="003F0620">
          <w:pPr>
            <w:pStyle w:val="Pieddepage"/>
            <w:ind w:right="-1526"/>
            <w:rPr>
              <w:rFonts w:ascii="Arial Narrow" w:hAnsi="Arial Narrow" w:cstheme="majorHAnsi"/>
              <w:lang w:val="en-US"/>
            </w:rPr>
          </w:pPr>
          <w:r w:rsidRPr="00D07EC6">
            <w:rPr>
              <w:rFonts w:ascii="Arial Narrow" w:hAnsi="Arial Narrow" w:cstheme="majorHAnsi"/>
              <w:sz w:val="18"/>
              <w:szCs w:val="18"/>
              <w:lang w:val="en-US"/>
            </w:rPr>
            <w:t xml:space="preserve">EU FLEGT VPA </w:t>
          </w:r>
          <w:proofErr w:type="spellStart"/>
          <w:r w:rsidRPr="00D07EC6">
            <w:rPr>
              <w:rFonts w:ascii="Arial Narrow" w:hAnsi="Arial Narrow" w:cstheme="majorHAnsi"/>
              <w:sz w:val="18"/>
              <w:szCs w:val="18"/>
              <w:lang w:val="en-US"/>
            </w:rPr>
            <w:t>Programme</w:t>
          </w:r>
          <w:proofErr w:type="spellEnd"/>
          <w:r w:rsidRPr="00D07EC6">
            <w:rPr>
              <w:rFonts w:ascii="Arial Narrow" w:hAnsi="Arial Narrow" w:cstheme="majorHAnsi"/>
              <w:sz w:val="18"/>
              <w:szCs w:val="18"/>
              <w:lang w:val="en-US"/>
            </w:rPr>
            <w:t xml:space="preserve"> – </w:t>
          </w:r>
          <w:r w:rsidR="0089374C">
            <w:rPr>
              <w:rFonts w:ascii="Arial Narrow" w:hAnsi="Arial Narrow" w:cstheme="majorHAnsi"/>
              <w:sz w:val="18"/>
              <w:szCs w:val="18"/>
              <w:lang w:val="en-US"/>
            </w:rPr>
            <w:t>TORs Long-term s</w:t>
          </w:r>
          <w:r w:rsidR="003F0620">
            <w:rPr>
              <w:rFonts w:ascii="Arial Narrow" w:hAnsi="Arial Narrow" w:cstheme="majorHAnsi"/>
              <w:sz w:val="18"/>
              <w:szCs w:val="18"/>
              <w:lang w:val="en-US"/>
            </w:rPr>
            <w:t>upport to SETAVA</w:t>
          </w:r>
        </w:p>
      </w:tc>
      <w:tc>
        <w:tcPr>
          <w:tcW w:w="3402" w:type="dxa"/>
        </w:tcPr>
        <w:p w14:paraId="33165D54" w14:textId="3A0EDFA2" w:rsidR="00910F51" w:rsidRPr="00D07EC6" w:rsidRDefault="00B92D64" w:rsidP="00910F51">
          <w:pPr>
            <w:pStyle w:val="Pieddepage"/>
            <w:jc w:val="right"/>
            <w:rPr>
              <w:rFonts w:ascii="Arial Narrow" w:hAnsi="Arial Narrow" w:cstheme="majorHAnsi"/>
              <w:color w:val="808080" w:themeColor="background1" w:themeShade="80"/>
              <w:sz w:val="18"/>
              <w:szCs w:val="18"/>
            </w:rPr>
          </w:pPr>
          <w:r w:rsidRPr="00D07EC6">
            <w:rPr>
              <w:rFonts w:ascii="Arial Narrow" w:hAnsi="Arial Narrow" w:cstheme="majorHAnsi"/>
              <w:color w:val="808080" w:themeColor="background1" w:themeShade="80"/>
              <w:sz w:val="18"/>
              <w:szCs w:val="18"/>
            </w:rPr>
            <w:fldChar w:fldCharType="begin"/>
          </w:r>
          <w:r w:rsidRPr="00D07EC6">
            <w:rPr>
              <w:rFonts w:ascii="Arial Narrow" w:hAnsi="Arial Narrow" w:cstheme="majorHAnsi"/>
              <w:color w:val="808080" w:themeColor="background1" w:themeShade="80"/>
              <w:sz w:val="18"/>
              <w:szCs w:val="18"/>
            </w:rPr>
            <w:instrText xml:space="preserve"> PAGE  \* Arabic  \* MERGEFORMAT </w:instrText>
          </w:r>
          <w:r w:rsidRPr="00D07EC6">
            <w:rPr>
              <w:rFonts w:ascii="Arial Narrow" w:hAnsi="Arial Narrow" w:cstheme="majorHAnsi"/>
              <w:color w:val="808080" w:themeColor="background1" w:themeShade="80"/>
              <w:sz w:val="18"/>
              <w:szCs w:val="18"/>
            </w:rPr>
            <w:fldChar w:fldCharType="separate"/>
          </w:r>
          <w:r w:rsidR="007443B5">
            <w:rPr>
              <w:rFonts w:ascii="Arial Narrow" w:hAnsi="Arial Narrow" w:cstheme="majorHAnsi"/>
              <w:noProof/>
              <w:color w:val="808080" w:themeColor="background1" w:themeShade="80"/>
              <w:sz w:val="18"/>
              <w:szCs w:val="18"/>
            </w:rPr>
            <w:t>13</w:t>
          </w:r>
          <w:r w:rsidRPr="00D07EC6">
            <w:rPr>
              <w:rFonts w:ascii="Arial Narrow" w:hAnsi="Arial Narrow" w:cstheme="majorHAnsi"/>
              <w:color w:val="808080" w:themeColor="background1" w:themeShade="80"/>
              <w:sz w:val="18"/>
              <w:szCs w:val="18"/>
            </w:rPr>
            <w:fldChar w:fldCharType="end"/>
          </w:r>
          <w:r w:rsidRPr="00D07EC6">
            <w:rPr>
              <w:rFonts w:ascii="Arial Narrow" w:hAnsi="Arial Narrow" w:cstheme="majorHAnsi"/>
              <w:color w:val="808080" w:themeColor="background1" w:themeShade="80"/>
              <w:sz w:val="18"/>
              <w:szCs w:val="18"/>
            </w:rPr>
            <w:t>/</w:t>
          </w:r>
          <w:r w:rsidRPr="00D07EC6">
            <w:rPr>
              <w:rFonts w:ascii="Arial Narrow" w:hAnsi="Arial Narrow" w:cstheme="majorHAnsi"/>
              <w:noProof/>
              <w:color w:val="808080" w:themeColor="background1" w:themeShade="80"/>
              <w:sz w:val="18"/>
              <w:szCs w:val="18"/>
            </w:rPr>
            <w:fldChar w:fldCharType="begin"/>
          </w:r>
          <w:r w:rsidRPr="00D07EC6">
            <w:rPr>
              <w:rFonts w:ascii="Arial Narrow" w:hAnsi="Arial Narrow" w:cstheme="majorHAnsi"/>
              <w:noProof/>
              <w:color w:val="808080" w:themeColor="background1" w:themeShade="80"/>
              <w:sz w:val="18"/>
              <w:szCs w:val="18"/>
            </w:rPr>
            <w:instrText xml:space="preserve"> NUMPAGES   \* MERGEFORMAT </w:instrText>
          </w:r>
          <w:r w:rsidRPr="00D07EC6">
            <w:rPr>
              <w:rFonts w:ascii="Arial Narrow" w:hAnsi="Arial Narrow" w:cstheme="majorHAnsi"/>
              <w:noProof/>
              <w:color w:val="808080" w:themeColor="background1" w:themeShade="80"/>
              <w:sz w:val="18"/>
              <w:szCs w:val="18"/>
            </w:rPr>
            <w:fldChar w:fldCharType="separate"/>
          </w:r>
          <w:r w:rsidR="007443B5">
            <w:rPr>
              <w:rFonts w:ascii="Arial Narrow" w:hAnsi="Arial Narrow" w:cstheme="majorHAnsi"/>
              <w:noProof/>
              <w:color w:val="808080" w:themeColor="background1" w:themeShade="80"/>
              <w:sz w:val="18"/>
              <w:szCs w:val="18"/>
            </w:rPr>
            <w:t>14</w:t>
          </w:r>
          <w:r w:rsidRPr="00D07EC6">
            <w:rPr>
              <w:rFonts w:ascii="Arial Narrow" w:hAnsi="Arial Narrow" w:cstheme="majorHAnsi"/>
              <w:noProof/>
              <w:color w:val="808080" w:themeColor="background1" w:themeShade="80"/>
              <w:sz w:val="18"/>
              <w:szCs w:val="18"/>
            </w:rPr>
            <w:fldChar w:fldCharType="end"/>
          </w:r>
        </w:p>
        <w:p w14:paraId="7C0727F8" w14:textId="77777777" w:rsidR="00910F51" w:rsidRPr="00D07EC6" w:rsidRDefault="00910F51">
          <w:pPr>
            <w:pStyle w:val="Pieddepage"/>
            <w:rPr>
              <w:rFonts w:ascii="Arial Narrow" w:hAnsi="Arial Narrow" w:cstheme="majorHAnsi"/>
              <w:lang w:val="en-US"/>
            </w:rPr>
          </w:pPr>
        </w:p>
      </w:tc>
    </w:tr>
  </w:tbl>
  <w:p w14:paraId="2EEDCDD7" w14:textId="77777777" w:rsidR="00910F51" w:rsidRPr="0046473F" w:rsidRDefault="00B92D64">
    <w:pPr>
      <w:pStyle w:val="Pieddepage"/>
      <w:rPr>
        <w:rFonts w:asciiTheme="majorHAnsi" w:hAnsiTheme="majorHAnsi" w:cstheme="majorHAnsi"/>
        <w:lang w:val="en-US"/>
      </w:rPr>
    </w:pPr>
    <w:r>
      <w:rPr>
        <w:rFonts w:asciiTheme="majorHAnsi" w:hAnsiTheme="majorHAnsi" w:cstheme="majorHAnsi"/>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8CBC6" w14:textId="77777777" w:rsidR="008A27F7" w:rsidRDefault="008A27F7">
      <w:pPr>
        <w:spacing w:after="0"/>
      </w:pPr>
      <w:r>
        <w:separator/>
      </w:r>
    </w:p>
  </w:footnote>
  <w:footnote w:type="continuationSeparator" w:id="0">
    <w:p w14:paraId="25A28060" w14:textId="77777777" w:rsidR="008A27F7" w:rsidRDefault="008A27F7">
      <w:pPr>
        <w:spacing w:after="0"/>
      </w:pPr>
      <w:r>
        <w:continuationSeparator/>
      </w:r>
    </w:p>
  </w:footnote>
  <w:footnote w:type="continuationNotice" w:id="1">
    <w:p w14:paraId="03D7CC7C" w14:textId="77777777" w:rsidR="008A27F7" w:rsidRDefault="008A27F7">
      <w:pPr>
        <w:spacing w:after="0"/>
      </w:pPr>
    </w:p>
  </w:footnote>
  <w:footnote w:id="2">
    <w:p w14:paraId="0B9E5FAE" w14:textId="77777777" w:rsidR="00704F4B" w:rsidRPr="00DB318F" w:rsidRDefault="00704F4B" w:rsidP="00704F4B">
      <w:pPr>
        <w:pStyle w:val="Notedebasdepage"/>
        <w:rPr>
          <w:rFonts w:cstheme="minorHAnsi"/>
          <w:sz w:val="18"/>
          <w:szCs w:val="18"/>
          <w:lang w:val="en-US"/>
        </w:rPr>
      </w:pPr>
      <w:r w:rsidRPr="00DB318F">
        <w:rPr>
          <w:rStyle w:val="Appelnotedebasdep"/>
          <w:rFonts w:cstheme="minorHAnsi"/>
          <w:sz w:val="18"/>
          <w:szCs w:val="18"/>
        </w:rPr>
        <w:footnoteRef/>
      </w:r>
      <w:r w:rsidRPr="00DB318F">
        <w:rPr>
          <w:rFonts w:eastAsia="Calibri" w:cstheme="minorHAnsi"/>
          <w:sz w:val="18"/>
          <w:szCs w:val="18"/>
          <w:lang w:val="en-US"/>
        </w:rPr>
        <w:t xml:space="preserve">This component was added to the Multi-Partner Contribution Agreement in May 2024 by addendum no. 1. </w:t>
      </w:r>
      <w:r w:rsidRPr="00DB318F">
        <w:rPr>
          <w:rFonts w:eastAsia="Calibri" w:cstheme="minorHAnsi"/>
          <w:sz w:val="18"/>
          <w:szCs w:val="18"/>
        </w:rPr>
        <w:t>It has been operational since October 2024</w:t>
      </w:r>
      <w:r w:rsidRPr="00DB318F">
        <w:rPr>
          <w:rFonts w:eastAsia="Times New Roman" w:cstheme="minorHAnsi"/>
          <w:sz w:val="18"/>
          <w:szCs w:val="18"/>
          <w:lang w:eastAsia="fr-B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EC309" w14:textId="77777777" w:rsidR="00910F51" w:rsidRDefault="00B92D64">
    <w:pPr>
      <w:pStyle w:val="En-tte"/>
    </w:pPr>
    <w:r w:rsidRPr="007057F9">
      <w:rPr>
        <w:noProof/>
        <w:lang w:val="fr-FR" w:eastAsia="fr-FR"/>
      </w:rPr>
      <w:drawing>
        <wp:anchor distT="0" distB="0" distL="114300" distR="114300" simplePos="0" relativeHeight="251658240" behindDoc="0" locked="0" layoutInCell="1" allowOverlap="1" wp14:anchorId="05F7652B" wp14:editId="7EF0E06F">
          <wp:simplePos x="0" y="0"/>
          <wp:positionH relativeFrom="column">
            <wp:posOffset>5692140</wp:posOffset>
          </wp:positionH>
          <wp:positionV relativeFrom="paragraph">
            <wp:posOffset>-160655</wp:posOffset>
          </wp:positionV>
          <wp:extent cx="794824" cy="605481"/>
          <wp:effectExtent l="0" t="0" r="5715" b="4445"/>
          <wp:wrapNone/>
          <wp:docPr id="1087381345" name="Image 1087381345"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descr="Une image contenant text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794824" cy="605481"/>
                  </a:xfrm>
                  <a:prstGeom prst="rect">
                    <a:avLst/>
                  </a:prstGeom>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65C5"/>
    <w:multiLevelType w:val="hybridMultilevel"/>
    <w:tmpl w:val="156E64C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0F4B6762"/>
    <w:multiLevelType w:val="hybridMultilevel"/>
    <w:tmpl w:val="7ED8818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124E61CB"/>
    <w:multiLevelType w:val="hybridMultilevel"/>
    <w:tmpl w:val="C540BB88"/>
    <w:lvl w:ilvl="0" w:tplc="480A0001">
      <w:start w:val="1"/>
      <w:numFmt w:val="bullet"/>
      <w:lvlText w:val=""/>
      <w:lvlJc w:val="left"/>
      <w:pPr>
        <w:ind w:left="720" w:hanging="360"/>
      </w:pPr>
      <w:rPr>
        <w:rFonts w:ascii="Symbol" w:hAnsi="Symbol" w:hint="default"/>
      </w:rPr>
    </w:lvl>
    <w:lvl w:ilvl="1" w:tplc="480A0003">
      <w:start w:val="1"/>
      <w:numFmt w:val="bullet"/>
      <w:lvlText w:val="o"/>
      <w:lvlJc w:val="left"/>
      <w:pPr>
        <w:ind w:left="1440" w:hanging="360"/>
      </w:pPr>
      <w:rPr>
        <w:rFonts w:ascii="Courier New" w:hAnsi="Courier New" w:cs="Courier New" w:hint="default"/>
      </w:rPr>
    </w:lvl>
    <w:lvl w:ilvl="2" w:tplc="480A0005" w:tentative="1">
      <w:start w:val="1"/>
      <w:numFmt w:val="bullet"/>
      <w:lvlText w:val=""/>
      <w:lvlJc w:val="left"/>
      <w:pPr>
        <w:ind w:left="2160" w:hanging="360"/>
      </w:pPr>
      <w:rPr>
        <w:rFonts w:ascii="Wingdings" w:hAnsi="Wingdings" w:hint="default"/>
      </w:rPr>
    </w:lvl>
    <w:lvl w:ilvl="3" w:tplc="480A0001" w:tentative="1">
      <w:start w:val="1"/>
      <w:numFmt w:val="bullet"/>
      <w:lvlText w:val=""/>
      <w:lvlJc w:val="left"/>
      <w:pPr>
        <w:ind w:left="2880" w:hanging="360"/>
      </w:pPr>
      <w:rPr>
        <w:rFonts w:ascii="Symbol" w:hAnsi="Symbol" w:hint="default"/>
      </w:rPr>
    </w:lvl>
    <w:lvl w:ilvl="4" w:tplc="480A0003" w:tentative="1">
      <w:start w:val="1"/>
      <w:numFmt w:val="bullet"/>
      <w:lvlText w:val="o"/>
      <w:lvlJc w:val="left"/>
      <w:pPr>
        <w:ind w:left="3600" w:hanging="360"/>
      </w:pPr>
      <w:rPr>
        <w:rFonts w:ascii="Courier New" w:hAnsi="Courier New" w:cs="Courier New" w:hint="default"/>
      </w:rPr>
    </w:lvl>
    <w:lvl w:ilvl="5" w:tplc="480A0005" w:tentative="1">
      <w:start w:val="1"/>
      <w:numFmt w:val="bullet"/>
      <w:lvlText w:val=""/>
      <w:lvlJc w:val="left"/>
      <w:pPr>
        <w:ind w:left="4320" w:hanging="360"/>
      </w:pPr>
      <w:rPr>
        <w:rFonts w:ascii="Wingdings" w:hAnsi="Wingdings" w:hint="default"/>
      </w:rPr>
    </w:lvl>
    <w:lvl w:ilvl="6" w:tplc="480A0001" w:tentative="1">
      <w:start w:val="1"/>
      <w:numFmt w:val="bullet"/>
      <w:lvlText w:val=""/>
      <w:lvlJc w:val="left"/>
      <w:pPr>
        <w:ind w:left="5040" w:hanging="360"/>
      </w:pPr>
      <w:rPr>
        <w:rFonts w:ascii="Symbol" w:hAnsi="Symbol" w:hint="default"/>
      </w:rPr>
    </w:lvl>
    <w:lvl w:ilvl="7" w:tplc="480A0003" w:tentative="1">
      <w:start w:val="1"/>
      <w:numFmt w:val="bullet"/>
      <w:lvlText w:val="o"/>
      <w:lvlJc w:val="left"/>
      <w:pPr>
        <w:ind w:left="5760" w:hanging="360"/>
      </w:pPr>
      <w:rPr>
        <w:rFonts w:ascii="Courier New" w:hAnsi="Courier New" w:cs="Courier New" w:hint="default"/>
      </w:rPr>
    </w:lvl>
    <w:lvl w:ilvl="8" w:tplc="480A0005" w:tentative="1">
      <w:start w:val="1"/>
      <w:numFmt w:val="bullet"/>
      <w:lvlText w:val=""/>
      <w:lvlJc w:val="left"/>
      <w:pPr>
        <w:ind w:left="6480" w:hanging="360"/>
      </w:pPr>
      <w:rPr>
        <w:rFonts w:ascii="Wingdings" w:hAnsi="Wingdings" w:hint="default"/>
      </w:rPr>
    </w:lvl>
  </w:abstractNum>
  <w:abstractNum w:abstractNumId="3" w15:restartNumberingAfterBreak="0">
    <w:nsid w:val="1C8B41D8"/>
    <w:multiLevelType w:val="hybridMultilevel"/>
    <w:tmpl w:val="61F68B18"/>
    <w:lvl w:ilvl="0" w:tplc="0C0A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21F86698"/>
    <w:multiLevelType w:val="hybridMultilevel"/>
    <w:tmpl w:val="27CAB97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2A6C3CA5"/>
    <w:multiLevelType w:val="hybridMultilevel"/>
    <w:tmpl w:val="80026D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D3044FC"/>
    <w:multiLevelType w:val="hybridMultilevel"/>
    <w:tmpl w:val="80D0362C"/>
    <w:lvl w:ilvl="0" w:tplc="0C0A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2F8E1392"/>
    <w:multiLevelType w:val="hybridMultilevel"/>
    <w:tmpl w:val="7D58049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36CD0E8F"/>
    <w:multiLevelType w:val="multilevel"/>
    <w:tmpl w:val="73169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F00879"/>
    <w:multiLevelType w:val="hybridMultilevel"/>
    <w:tmpl w:val="87846152"/>
    <w:lvl w:ilvl="0" w:tplc="FD7C399A">
      <w:start w:val="1"/>
      <w:numFmt w:val="bullet"/>
      <w:lvlText w:val=""/>
      <w:lvlJc w:val="left"/>
      <w:pPr>
        <w:ind w:left="720" w:hanging="360"/>
      </w:pPr>
      <w:rPr>
        <w:rFonts w:ascii="Symbol" w:hAnsi="Symbol" w:hint="default"/>
      </w:rPr>
    </w:lvl>
    <w:lvl w:ilvl="1" w:tplc="5202936A">
      <w:start w:val="1"/>
      <w:numFmt w:val="bullet"/>
      <w:lvlText w:val="o"/>
      <w:lvlJc w:val="left"/>
      <w:pPr>
        <w:ind w:left="1440" w:hanging="360"/>
      </w:pPr>
      <w:rPr>
        <w:rFonts w:ascii="Courier New" w:hAnsi="Courier New" w:hint="default"/>
      </w:rPr>
    </w:lvl>
    <w:lvl w:ilvl="2" w:tplc="DA2EB30C">
      <w:start w:val="1"/>
      <w:numFmt w:val="bullet"/>
      <w:lvlText w:val=""/>
      <w:lvlJc w:val="left"/>
      <w:pPr>
        <w:ind w:left="2160" w:hanging="360"/>
      </w:pPr>
      <w:rPr>
        <w:rFonts w:ascii="Wingdings" w:hAnsi="Wingdings" w:hint="default"/>
      </w:rPr>
    </w:lvl>
    <w:lvl w:ilvl="3" w:tplc="5DCAA1C6">
      <w:start w:val="1"/>
      <w:numFmt w:val="bullet"/>
      <w:lvlText w:val=""/>
      <w:lvlJc w:val="left"/>
      <w:pPr>
        <w:ind w:left="2880" w:hanging="360"/>
      </w:pPr>
      <w:rPr>
        <w:rFonts w:ascii="Symbol" w:hAnsi="Symbol" w:hint="default"/>
      </w:rPr>
    </w:lvl>
    <w:lvl w:ilvl="4" w:tplc="B5029F66">
      <w:start w:val="1"/>
      <w:numFmt w:val="bullet"/>
      <w:lvlText w:val="o"/>
      <w:lvlJc w:val="left"/>
      <w:pPr>
        <w:ind w:left="3600" w:hanging="360"/>
      </w:pPr>
      <w:rPr>
        <w:rFonts w:ascii="Courier New" w:hAnsi="Courier New" w:hint="default"/>
      </w:rPr>
    </w:lvl>
    <w:lvl w:ilvl="5" w:tplc="79BA71FA">
      <w:start w:val="1"/>
      <w:numFmt w:val="bullet"/>
      <w:lvlText w:val=""/>
      <w:lvlJc w:val="left"/>
      <w:pPr>
        <w:ind w:left="4320" w:hanging="360"/>
      </w:pPr>
      <w:rPr>
        <w:rFonts w:ascii="Wingdings" w:hAnsi="Wingdings" w:hint="default"/>
      </w:rPr>
    </w:lvl>
    <w:lvl w:ilvl="6" w:tplc="F6140A28">
      <w:start w:val="1"/>
      <w:numFmt w:val="bullet"/>
      <w:lvlText w:val=""/>
      <w:lvlJc w:val="left"/>
      <w:pPr>
        <w:ind w:left="5040" w:hanging="360"/>
      </w:pPr>
      <w:rPr>
        <w:rFonts w:ascii="Symbol" w:hAnsi="Symbol" w:hint="default"/>
      </w:rPr>
    </w:lvl>
    <w:lvl w:ilvl="7" w:tplc="2564ECDE">
      <w:start w:val="1"/>
      <w:numFmt w:val="bullet"/>
      <w:lvlText w:val="o"/>
      <w:lvlJc w:val="left"/>
      <w:pPr>
        <w:ind w:left="5760" w:hanging="360"/>
      </w:pPr>
      <w:rPr>
        <w:rFonts w:ascii="Courier New" w:hAnsi="Courier New" w:hint="default"/>
      </w:rPr>
    </w:lvl>
    <w:lvl w:ilvl="8" w:tplc="92F65B6A">
      <w:start w:val="1"/>
      <w:numFmt w:val="bullet"/>
      <w:lvlText w:val=""/>
      <w:lvlJc w:val="left"/>
      <w:pPr>
        <w:ind w:left="6480" w:hanging="360"/>
      </w:pPr>
      <w:rPr>
        <w:rFonts w:ascii="Wingdings" w:hAnsi="Wingdings" w:hint="default"/>
      </w:rPr>
    </w:lvl>
  </w:abstractNum>
  <w:abstractNum w:abstractNumId="10" w15:restartNumberingAfterBreak="0">
    <w:nsid w:val="3AB91804"/>
    <w:multiLevelType w:val="multilevel"/>
    <w:tmpl w:val="2E3C3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A53C9E"/>
    <w:multiLevelType w:val="hybridMultilevel"/>
    <w:tmpl w:val="B240DAD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47794051"/>
    <w:multiLevelType w:val="hybridMultilevel"/>
    <w:tmpl w:val="47F28490"/>
    <w:lvl w:ilvl="0" w:tplc="8B96663E">
      <w:numFmt w:val="bullet"/>
      <w:lvlText w:val="•"/>
      <w:lvlJc w:val="left"/>
      <w:pPr>
        <w:ind w:left="1068" w:hanging="708"/>
      </w:pPr>
      <w:rPr>
        <w:rFonts w:ascii="Calibri" w:eastAsiaTheme="majorEastAsia"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15:restartNumberingAfterBreak="0">
    <w:nsid w:val="49101CD3"/>
    <w:multiLevelType w:val="hybridMultilevel"/>
    <w:tmpl w:val="23E0C2A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4AD10584"/>
    <w:multiLevelType w:val="hybridMultilevel"/>
    <w:tmpl w:val="95E4EA2E"/>
    <w:lvl w:ilvl="0" w:tplc="0C0A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15:restartNumberingAfterBreak="0">
    <w:nsid w:val="4D271603"/>
    <w:multiLevelType w:val="hybridMultilevel"/>
    <w:tmpl w:val="8312E72A"/>
    <w:lvl w:ilvl="0" w:tplc="CCB86D96">
      <w:start w:val="1"/>
      <w:numFmt w:val="bullet"/>
      <w:pStyle w:val="PUCE1"/>
      <w:lvlText w:val=""/>
      <w:lvlJc w:val="left"/>
      <w:pPr>
        <w:ind w:left="798" w:hanging="360"/>
      </w:pPr>
      <w:rPr>
        <w:rFonts w:ascii="Symbol" w:hAnsi="Symbol" w:hint="default"/>
      </w:rPr>
    </w:lvl>
    <w:lvl w:ilvl="1" w:tplc="040C0003">
      <w:start w:val="1"/>
      <w:numFmt w:val="bullet"/>
      <w:lvlText w:val="o"/>
      <w:lvlJc w:val="left"/>
      <w:pPr>
        <w:ind w:left="1518" w:hanging="360"/>
      </w:pPr>
      <w:rPr>
        <w:rFonts w:ascii="Courier New" w:hAnsi="Courier New" w:cs="Courier New" w:hint="default"/>
      </w:rPr>
    </w:lvl>
    <w:lvl w:ilvl="2" w:tplc="040C0005">
      <w:start w:val="1"/>
      <w:numFmt w:val="bullet"/>
      <w:lvlText w:val=""/>
      <w:lvlJc w:val="left"/>
      <w:pPr>
        <w:ind w:left="2238" w:hanging="360"/>
      </w:pPr>
      <w:rPr>
        <w:rFonts w:ascii="Wingdings" w:hAnsi="Wingdings" w:hint="default"/>
      </w:rPr>
    </w:lvl>
    <w:lvl w:ilvl="3" w:tplc="040C0001">
      <w:start w:val="1"/>
      <w:numFmt w:val="bullet"/>
      <w:lvlText w:val=""/>
      <w:lvlJc w:val="left"/>
      <w:pPr>
        <w:ind w:left="2958" w:hanging="360"/>
      </w:pPr>
      <w:rPr>
        <w:rFonts w:ascii="Symbol" w:hAnsi="Symbol" w:hint="default"/>
      </w:rPr>
    </w:lvl>
    <w:lvl w:ilvl="4" w:tplc="040C0003" w:tentative="1">
      <w:start w:val="1"/>
      <w:numFmt w:val="bullet"/>
      <w:lvlText w:val="o"/>
      <w:lvlJc w:val="left"/>
      <w:pPr>
        <w:ind w:left="3678" w:hanging="360"/>
      </w:pPr>
      <w:rPr>
        <w:rFonts w:ascii="Courier New" w:hAnsi="Courier New" w:cs="Courier New" w:hint="default"/>
      </w:rPr>
    </w:lvl>
    <w:lvl w:ilvl="5" w:tplc="040C0005" w:tentative="1">
      <w:start w:val="1"/>
      <w:numFmt w:val="bullet"/>
      <w:lvlText w:val=""/>
      <w:lvlJc w:val="left"/>
      <w:pPr>
        <w:ind w:left="4398" w:hanging="360"/>
      </w:pPr>
      <w:rPr>
        <w:rFonts w:ascii="Wingdings" w:hAnsi="Wingdings" w:hint="default"/>
      </w:rPr>
    </w:lvl>
    <w:lvl w:ilvl="6" w:tplc="040C0001" w:tentative="1">
      <w:start w:val="1"/>
      <w:numFmt w:val="bullet"/>
      <w:lvlText w:val=""/>
      <w:lvlJc w:val="left"/>
      <w:pPr>
        <w:ind w:left="5118" w:hanging="360"/>
      </w:pPr>
      <w:rPr>
        <w:rFonts w:ascii="Symbol" w:hAnsi="Symbol" w:hint="default"/>
      </w:rPr>
    </w:lvl>
    <w:lvl w:ilvl="7" w:tplc="040C0003" w:tentative="1">
      <w:start w:val="1"/>
      <w:numFmt w:val="bullet"/>
      <w:lvlText w:val="o"/>
      <w:lvlJc w:val="left"/>
      <w:pPr>
        <w:ind w:left="5838" w:hanging="360"/>
      </w:pPr>
      <w:rPr>
        <w:rFonts w:ascii="Courier New" w:hAnsi="Courier New" w:cs="Courier New" w:hint="default"/>
      </w:rPr>
    </w:lvl>
    <w:lvl w:ilvl="8" w:tplc="040C0005" w:tentative="1">
      <w:start w:val="1"/>
      <w:numFmt w:val="bullet"/>
      <w:lvlText w:val=""/>
      <w:lvlJc w:val="left"/>
      <w:pPr>
        <w:ind w:left="6558" w:hanging="360"/>
      </w:pPr>
      <w:rPr>
        <w:rFonts w:ascii="Wingdings" w:hAnsi="Wingdings" w:hint="default"/>
      </w:rPr>
    </w:lvl>
  </w:abstractNum>
  <w:abstractNum w:abstractNumId="16" w15:restartNumberingAfterBreak="0">
    <w:nsid w:val="55EB5F94"/>
    <w:multiLevelType w:val="hybridMultilevel"/>
    <w:tmpl w:val="DA244624"/>
    <w:lvl w:ilvl="0" w:tplc="8B96663E">
      <w:numFmt w:val="bullet"/>
      <w:lvlText w:val="•"/>
      <w:lvlJc w:val="left"/>
      <w:pPr>
        <w:ind w:left="1068" w:hanging="708"/>
      </w:pPr>
      <w:rPr>
        <w:rFonts w:ascii="Calibri" w:eastAsiaTheme="majorEastAsia"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15:restartNumberingAfterBreak="0">
    <w:nsid w:val="59475067"/>
    <w:multiLevelType w:val="multilevel"/>
    <w:tmpl w:val="ABB23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7170EE"/>
    <w:multiLevelType w:val="multilevel"/>
    <w:tmpl w:val="A01E349A"/>
    <w:lvl w:ilvl="0">
      <w:start w:val="1"/>
      <w:numFmt w:val="decimal"/>
      <w:pStyle w:val="Titre1"/>
      <w:lvlText w:val="%1."/>
      <w:lvlJc w:val="left"/>
      <w:pPr>
        <w:ind w:left="454" w:hanging="454"/>
      </w:pPr>
      <w:rPr>
        <w:rFonts w:hint="default"/>
      </w:rPr>
    </w:lvl>
    <w:lvl w:ilvl="1">
      <w:start w:val="1"/>
      <w:numFmt w:val="decimal"/>
      <w:pStyle w:val="Titre2"/>
      <w:lvlText w:val="%1.%2."/>
      <w:lvlJc w:val="left"/>
      <w:pPr>
        <w:ind w:left="3261" w:hanging="567"/>
      </w:pPr>
      <w:rPr>
        <w:rFonts w:hint="default"/>
        <w:color w:val="3F664B"/>
      </w:rPr>
    </w:lvl>
    <w:lvl w:ilvl="2">
      <w:start w:val="1"/>
      <w:numFmt w:val="decimal"/>
      <w:pStyle w:val="Titre3"/>
      <w:lvlText w:val="%1.%2.%3"/>
      <w:lvlJc w:val="left"/>
      <w:pPr>
        <w:ind w:left="4123" w:hanging="720"/>
      </w:pPr>
      <w:rPr>
        <w:rFonts w:hint="default"/>
        <w:color w:val="3F664B"/>
      </w:rPr>
    </w:lvl>
    <w:lvl w:ilvl="3">
      <w:start w:val="1"/>
      <w:numFmt w:val="decimal"/>
      <w:pStyle w:val="Titre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1000591"/>
    <w:multiLevelType w:val="hybridMultilevel"/>
    <w:tmpl w:val="9712FFCE"/>
    <w:lvl w:ilvl="0" w:tplc="0C0A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614859D5"/>
    <w:multiLevelType w:val="hybridMultilevel"/>
    <w:tmpl w:val="3406302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63CE28DE"/>
    <w:multiLevelType w:val="hybridMultilevel"/>
    <w:tmpl w:val="12A00558"/>
    <w:lvl w:ilvl="0" w:tplc="480A0001">
      <w:start w:val="1"/>
      <w:numFmt w:val="bullet"/>
      <w:lvlText w:val=""/>
      <w:lvlJc w:val="left"/>
      <w:pPr>
        <w:ind w:left="720" w:hanging="360"/>
      </w:pPr>
      <w:rPr>
        <w:rFonts w:ascii="Symbol" w:hAnsi="Symbol" w:hint="default"/>
      </w:rPr>
    </w:lvl>
    <w:lvl w:ilvl="1" w:tplc="480A0003">
      <w:start w:val="1"/>
      <w:numFmt w:val="bullet"/>
      <w:lvlText w:val="o"/>
      <w:lvlJc w:val="left"/>
      <w:pPr>
        <w:ind w:left="1440" w:hanging="360"/>
      </w:pPr>
      <w:rPr>
        <w:rFonts w:ascii="Courier New" w:hAnsi="Courier New" w:cs="Courier New" w:hint="default"/>
      </w:rPr>
    </w:lvl>
    <w:lvl w:ilvl="2" w:tplc="480A0005" w:tentative="1">
      <w:start w:val="1"/>
      <w:numFmt w:val="bullet"/>
      <w:lvlText w:val=""/>
      <w:lvlJc w:val="left"/>
      <w:pPr>
        <w:ind w:left="2160" w:hanging="360"/>
      </w:pPr>
      <w:rPr>
        <w:rFonts w:ascii="Wingdings" w:hAnsi="Wingdings" w:hint="default"/>
      </w:rPr>
    </w:lvl>
    <w:lvl w:ilvl="3" w:tplc="480A0001" w:tentative="1">
      <w:start w:val="1"/>
      <w:numFmt w:val="bullet"/>
      <w:lvlText w:val=""/>
      <w:lvlJc w:val="left"/>
      <w:pPr>
        <w:ind w:left="2880" w:hanging="360"/>
      </w:pPr>
      <w:rPr>
        <w:rFonts w:ascii="Symbol" w:hAnsi="Symbol" w:hint="default"/>
      </w:rPr>
    </w:lvl>
    <w:lvl w:ilvl="4" w:tplc="480A0003" w:tentative="1">
      <w:start w:val="1"/>
      <w:numFmt w:val="bullet"/>
      <w:lvlText w:val="o"/>
      <w:lvlJc w:val="left"/>
      <w:pPr>
        <w:ind w:left="3600" w:hanging="360"/>
      </w:pPr>
      <w:rPr>
        <w:rFonts w:ascii="Courier New" w:hAnsi="Courier New" w:cs="Courier New" w:hint="default"/>
      </w:rPr>
    </w:lvl>
    <w:lvl w:ilvl="5" w:tplc="480A0005" w:tentative="1">
      <w:start w:val="1"/>
      <w:numFmt w:val="bullet"/>
      <w:lvlText w:val=""/>
      <w:lvlJc w:val="left"/>
      <w:pPr>
        <w:ind w:left="4320" w:hanging="360"/>
      </w:pPr>
      <w:rPr>
        <w:rFonts w:ascii="Wingdings" w:hAnsi="Wingdings" w:hint="default"/>
      </w:rPr>
    </w:lvl>
    <w:lvl w:ilvl="6" w:tplc="480A0001" w:tentative="1">
      <w:start w:val="1"/>
      <w:numFmt w:val="bullet"/>
      <w:lvlText w:val=""/>
      <w:lvlJc w:val="left"/>
      <w:pPr>
        <w:ind w:left="5040" w:hanging="360"/>
      </w:pPr>
      <w:rPr>
        <w:rFonts w:ascii="Symbol" w:hAnsi="Symbol" w:hint="default"/>
      </w:rPr>
    </w:lvl>
    <w:lvl w:ilvl="7" w:tplc="480A0003" w:tentative="1">
      <w:start w:val="1"/>
      <w:numFmt w:val="bullet"/>
      <w:lvlText w:val="o"/>
      <w:lvlJc w:val="left"/>
      <w:pPr>
        <w:ind w:left="5760" w:hanging="360"/>
      </w:pPr>
      <w:rPr>
        <w:rFonts w:ascii="Courier New" w:hAnsi="Courier New" w:cs="Courier New" w:hint="default"/>
      </w:rPr>
    </w:lvl>
    <w:lvl w:ilvl="8" w:tplc="480A0005" w:tentative="1">
      <w:start w:val="1"/>
      <w:numFmt w:val="bullet"/>
      <w:lvlText w:val=""/>
      <w:lvlJc w:val="left"/>
      <w:pPr>
        <w:ind w:left="6480" w:hanging="360"/>
      </w:pPr>
      <w:rPr>
        <w:rFonts w:ascii="Wingdings" w:hAnsi="Wingdings" w:hint="default"/>
      </w:rPr>
    </w:lvl>
  </w:abstractNum>
  <w:abstractNum w:abstractNumId="22" w15:restartNumberingAfterBreak="0">
    <w:nsid w:val="65553DB0"/>
    <w:multiLevelType w:val="multilevel"/>
    <w:tmpl w:val="F7CCF182"/>
    <w:lvl w:ilvl="0">
      <w:start w:val="1"/>
      <w:numFmt w:val="decimal"/>
      <w:pStyle w:val="TITREAFEID1"/>
      <w:suff w:val="space"/>
      <w:lvlText w:val="%1."/>
      <w:lvlJc w:val="left"/>
      <w:pPr>
        <w:ind w:left="0" w:firstLine="0"/>
      </w:pPr>
    </w:lvl>
    <w:lvl w:ilvl="1">
      <w:start w:val="1"/>
      <w:numFmt w:val="decimal"/>
      <w:pStyle w:val="TITREAFEID2"/>
      <w:suff w:val="space"/>
      <w:lvlText w:val="%1.%2."/>
      <w:lvlJc w:val="left"/>
      <w:pPr>
        <w:ind w:left="0" w:firstLine="0"/>
      </w:pPr>
      <w:rPr>
        <w:rFonts w:hint="default"/>
      </w:rPr>
    </w:lvl>
    <w:lvl w:ilvl="2">
      <w:start w:val="1"/>
      <w:numFmt w:val="decimal"/>
      <w:pStyle w:val="TITREAFEID3"/>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15:restartNumberingAfterBreak="0">
    <w:nsid w:val="66C433BC"/>
    <w:multiLevelType w:val="hybridMultilevel"/>
    <w:tmpl w:val="6E006438"/>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4" w15:restartNumberingAfterBreak="0">
    <w:nsid w:val="6CAF3A77"/>
    <w:multiLevelType w:val="hybridMultilevel"/>
    <w:tmpl w:val="6776B00C"/>
    <w:lvl w:ilvl="0" w:tplc="480A0001">
      <w:start w:val="1"/>
      <w:numFmt w:val="bullet"/>
      <w:lvlText w:val=""/>
      <w:lvlJc w:val="left"/>
      <w:pPr>
        <w:ind w:left="720" w:hanging="360"/>
      </w:pPr>
      <w:rPr>
        <w:rFonts w:ascii="Symbol" w:hAnsi="Symbol" w:hint="default"/>
      </w:rPr>
    </w:lvl>
    <w:lvl w:ilvl="1" w:tplc="480A0003" w:tentative="1">
      <w:start w:val="1"/>
      <w:numFmt w:val="bullet"/>
      <w:lvlText w:val="o"/>
      <w:lvlJc w:val="left"/>
      <w:pPr>
        <w:ind w:left="1440" w:hanging="360"/>
      </w:pPr>
      <w:rPr>
        <w:rFonts w:ascii="Courier New" w:hAnsi="Courier New" w:cs="Courier New" w:hint="default"/>
      </w:rPr>
    </w:lvl>
    <w:lvl w:ilvl="2" w:tplc="480A0005" w:tentative="1">
      <w:start w:val="1"/>
      <w:numFmt w:val="bullet"/>
      <w:lvlText w:val=""/>
      <w:lvlJc w:val="left"/>
      <w:pPr>
        <w:ind w:left="2160" w:hanging="360"/>
      </w:pPr>
      <w:rPr>
        <w:rFonts w:ascii="Wingdings" w:hAnsi="Wingdings" w:hint="default"/>
      </w:rPr>
    </w:lvl>
    <w:lvl w:ilvl="3" w:tplc="480A0001" w:tentative="1">
      <w:start w:val="1"/>
      <w:numFmt w:val="bullet"/>
      <w:lvlText w:val=""/>
      <w:lvlJc w:val="left"/>
      <w:pPr>
        <w:ind w:left="2880" w:hanging="360"/>
      </w:pPr>
      <w:rPr>
        <w:rFonts w:ascii="Symbol" w:hAnsi="Symbol" w:hint="default"/>
      </w:rPr>
    </w:lvl>
    <w:lvl w:ilvl="4" w:tplc="480A0003" w:tentative="1">
      <w:start w:val="1"/>
      <w:numFmt w:val="bullet"/>
      <w:lvlText w:val="o"/>
      <w:lvlJc w:val="left"/>
      <w:pPr>
        <w:ind w:left="3600" w:hanging="360"/>
      </w:pPr>
      <w:rPr>
        <w:rFonts w:ascii="Courier New" w:hAnsi="Courier New" w:cs="Courier New" w:hint="default"/>
      </w:rPr>
    </w:lvl>
    <w:lvl w:ilvl="5" w:tplc="480A0005" w:tentative="1">
      <w:start w:val="1"/>
      <w:numFmt w:val="bullet"/>
      <w:lvlText w:val=""/>
      <w:lvlJc w:val="left"/>
      <w:pPr>
        <w:ind w:left="4320" w:hanging="360"/>
      </w:pPr>
      <w:rPr>
        <w:rFonts w:ascii="Wingdings" w:hAnsi="Wingdings" w:hint="default"/>
      </w:rPr>
    </w:lvl>
    <w:lvl w:ilvl="6" w:tplc="480A0001" w:tentative="1">
      <w:start w:val="1"/>
      <w:numFmt w:val="bullet"/>
      <w:lvlText w:val=""/>
      <w:lvlJc w:val="left"/>
      <w:pPr>
        <w:ind w:left="5040" w:hanging="360"/>
      </w:pPr>
      <w:rPr>
        <w:rFonts w:ascii="Symbol" w:hAnsi="Symbol" w:hint="default"/>
      </w:rPr>
    </w:lvl>
    <w:lvl w:ilvl="7" w:tplc="480A0003" w:tentative="1">
      <w:start w:val="1"/>
      <w:numFmt w:val="bullet"/>
      <w:lvlText w:val="o"/>
      <w:lvlJc w:val="left"/>
      <w:pPr>
        <w:ind w:left="5760" w:hanging="360"/>
      </w:pPr>
      <w:rPr>
        <w:rFonts w:ascii="Courier New" w:hAnsi="Courier New" w:cs="Courier New" w:hint="default"/>
      </w:rPr>
    </w:lvl>
    <w:lvl w:ilvl="8" w:tplc="480A0005" w:tentative="1">
      <w:start w:val="1"/>
      <w:numFmt w:val="bullet"/>
      <w:lvlText w:val=""/>
      <w:lvlJc w:val="left"/>
      <w:pPr>
        <w:ind w:left="6480" w:hanging="360"/>
      </w:pPr>
      <w:rPr>
        <w:rFonts w:ascii="Wingdings" w:hAnsi="Wingdings" w:hint="default"/>
      </w:rPr>
    </w:lvl>
  </w:abstractNum>
  <w:abstractNum w:abstractNumId="25" w15:restartNumberingAfterBreak="0">
    <w:nsid w:val="715465C0"/>
    <w:multiLevelType w:val="hybridMultilevel"/>
    <w:tmpl w:val="5A68AE34"/>
    <w:lvl w:ilvl="0" w:tplc="456815C8">
      <w:start w:val="1"/>
      <w:numFmt w:val="bullet"/>
      <w:lvlText w:val=""/>
      <w:lvlJc w:val="left"/>
      <w:pPr>
        <w:ind w:left="720" w:hanging="360"/>
      </w:pPr>
      <w:rPr>
        <w:rFonts w:ascii="Symbol" w:hAnsi="Symbol"/>
      </w:rPr>
    </w:lvl>
    <w:lvl w:ilvl="1" w:tplc="5608F946">
      <w:start w:val="1"/>
      <w:numFmt w:val="bullet"/>
      <w:lvlText w:val=""/>
      <w:lvlJc w:val="left"/>
      <w:pPr>
        <w:ind w:left="720" w:hanging="360"/>
      </w:pPr>
      <w:rPr>
        <w:rFonts w:ascii="Symbol" w:hAnsi="Symbol"/>
      </w:rPr>
    </w:lvl>
    <w:lvl w:ilvl="2" w:tplc="B784D462">
      <w:start w:val="1"/>
      <w:numFmt w:val="bullet"/>
      <w:lvlText w:val=""/>
      <w:lvlJc w:val="left"/>
      <w:pPr>
        <w:ind w:left="720" w:hanging="360"/>
      </w:pPr>
      <w:rPr>
        <w:rFonts w:ascii="Symbol" w:hAnsi="Symbol"/>
      </w:rPr>
    </w:lvl>
    <w:lvl w:ilvl="3" w:tplc="316E8E24">
      <w:start w:val="1"/>
      <w:numFmt w:val="bullet"/>
      <w:lvlText w:val=""/>
      <w:lvlJc w:val="left"/>
      <w:pPr>
        <w:ind w:left="720" w:hanging="360"/>
      </w:pPr>
      <w:rPr>
        <w:rFonts w:ascii="Symbol" w:hAnsi="Symbol"/>
      </w:rPr>
    </w:lvl>
    <w:lvl w:ilvl="4" w:tplc="72A23AEA">
      <w:start w:val="1"/>
      <w:numFmt w:val="bullet"/>
      <w:lvlText w:val=""/>
      <w:lvlJc w:val="left"/>
      <w:pPr>
        <w:ind w:left="720" w:hanging="360"/>
      </w:pPr>
      <w:rPr>
        <w:rFonts w:ascii="Symbol" w:hAnsi="Symbol"/>
      </w:rPr>
    </w:lvl>
    <w:lvl w:ilvl="5" w:tplc="86028D5A">
      <w:start w:val="1"/>
      <w:numFmt w:val="bullet"/>
      <w:lvlText w:val=""/>
      <w:lvlJc w:val="left"/>
      <w:pPr>
        <w:ind w:left="720" w:hanging="360"/>
      </w:pPr>
      <w:rPr>
        <w:rFonts w:ascii="Symbol" w:hAnsi="Symbol"/>
      </w:rPr>
    </w:lvl>
    <w:lvl w:ilvl="6" w:tplc="4AA40344">
      <w:start w:val="1"/>
      <w:numFmt w:val="bullet"/>
      <w:lvlText w:val=""/>
      <w:lvlJc w:val="left"/>
      <w:pPr>
        <w:ind w:left="720" w:hanging="360"/>
      </w:pPr>
      <w:rPr>
        <w:rFonts w:ascii="Symbol" w:hAnsi="Symbol"/>
      </w:rPr>
    </w:lvl>
    <w:lvl w:ilvl="7" w:tplc="BBE4BFC0">
      <w:start w:val="1"/>
      <w:numFmt w:val="bullet"/>
      <w:lvlText w:val=""/>
      <w:lvlJc w:val="left"/>
      <w:pPr>
        <w:ind w:left="720" w:hanging="360"/>
      </w:pPr>
      <w:rPr>
        <w:rFonts w:ascii="Symbol" w:hAnsi="Symbol"/>
      </w:rPr>
    </w:lvl>
    <w:lvl w:ilvl="8" w:tplc="B4329A0C">
      <w:start w:val="1"/>
      <w:numFmt w:val="bullet"/>
      <w:lvlText w:val=""/>
      <w:lvlJc w:val="left"/>
      <w:pPr>
        <w:ind w:left="720" w:hanging="360"/>
      </w:pPr>
      <w:rPr>
        <w:rFonts w:ascii="Symbol" w:hAnsi="Symbol"/>
      </w:rPr>
    </w:lvl>
  </w:abstractNum>
  <w:abstractNum w:abstractNumId="26" w15:restartNumberingAfterBreak="0">
    <w:nsid w:val="7E2E7B07"/>
    <w:multiLevelType w:val="hybridMultilevel"/>
    <w:tmpl w:val="4B4C0732"/>
    <w:lvl w:ilvl="0" w:tplc="902C50C0">
      <w:numFmt w:val="bullet"/>
      <w:lvlText w:val="-"/>
      <w:lvlJc w:val="left"/>
      <w:pPr>
        <w:ind w:left="720" w:hanging="360"/>
      </w:pPr>
      <w:rPr>
        <w:rFonts w:ascii="Arial Narrow" w:eastAsiaTheme="minorHAnsi" w:hAnsi="Arial Narrow"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 w15:restartNumberingAfterBreak="0">
    <w:nsid w:val="7F2D30C7"/>
    <w:multiLevelType w:val="hybridMultilevel"/>
    <w:tmpl w:val="796E0192"/>
    <w:lvl w:ilvl="0" w:tplc="8C18DED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9669A9"/>
    <w:multiLevelType w:val="hybridMultilevel"/>
    <w:tmpl w:val="4C6649F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051463773">
    <w:abstractNumId w:val="18"/>
  </w:num>
  <w:num w:numId="2" w16cid:durableId="2102486906">
    <w:abstractNumId w:val="18"/>
  </w:num>
  <w:num w:numId="3" w16cid:durableId="421148114">
    <w:abstractNumId w:val="18"/>
  </w:num>
  <w:num w:numId="4" w16cid:durableId="420833661">
    <w:abstractNumId w:val="18"/>
  </w:num>
  <w:num w:numId="5" w16cid:durableId="1093015274">
    <w:abstractNumId w:val="15"/>
  </w:num>
  <w:num w:numId="6" w16cid:durableId="1821535702">
    <w:abstractNumId w:val="26"/>
  </w:num>
  <w:num w:numId="7" w16cid:durableId="293679187">
    <w:abstractNumId w:val="7"/>
  </w:num>
  <w:num w:numId="8" w16cid:durableId="2004357165">
    <w:abstractNumId w:val="23"/>
  </w:num>
  <w:num w:numId="9" w16cid:durableId="281962977">
    <w:abstractNumId w:val="13"/>
  </w:num>
  <w:num w:numId="10" w16cid:durableId="2121562892">
    <w:abstractNumId w:val="28"/>
  </w:num>
  <w:num w:numId="11" w16cid:durableId="1146094266">
    <w:abstractNumId w:val="22"/>
  </w:num>
  <w:num w:numId="12" w16cid:durableId="2002655410">
    <w:abstractNumId w:val="21"/>
  </w:num>
  <w:num w:numId="13" w16cid:durableId="1379475630">
    <w:abstractNumId w:val="2"/>
  </w:num>
  <w:num w:numId="14" w16cid:durableId="1127696092">
    <w:abstractNumId w:val="9"/>
  </w:num>
  <w:num w:numId="15" w16cid:durableId="407382690">
    <w:abstractNumId w:val="24"/>
  </w:num>
  <w:num w:numId="16" w16cid:durableId="1369649710">
    <w:abstractNumId w:val="5"/>
  </w:num>
  <w:num w:numId="17" w16cid:durableId="98179592">
    <w:abstractNumId w:val="14"/>
  </w:num>
  <w:num w:numId="18" w16cid:durableId="1125467060">
    <w:abstractNumId w:val="3"/>
  </w:num>
  <w:num w:numId="19" w16cid:durableId="1932275702">
    <w:abstractNumId w:val="19"/>
  </w:num>
  <w:num w:numId="20" w16cid:durableId="1494953594">
    <w:abstractNumId w:val="6"/>
  </w:num>
  <w:num w:numId="21" w16cid:durableId="689336387">
    <w:abstractNumId w:val="1"/>
  </w:num>
  <w:num w:numId="22" w16cid:durableId="900361380">
    <w:abstractNumId w:val="4"/>
  </w:num>
  <w:num w:numId="23" w16cid:durableId="912006547">
    <w:abstractNumId w:val="16"/>
  </w:num>
  <w:num w:numId="24" w16cid:durableId="1928613774">
    <w:abstractNumId w:val="12"/>
  </w:num>
  <w:num w:numId="25" w16cid:durableId="355541746">
    <w:abstractNumId w:val="20"/>
  </w:num>
  <w:num w:numId="26" w16cid:durableId="632948045">
    <w:abstractNumId w:val="11"/>
  </w:num>
  <w:num w:numId="27" w16cid:durableId="1503815862">
    <w:abstractNumId w:val="0"/>
  </w:num>
  <w:num w:numId="28" w16cid:durableId="794328420">
    <w:abstractNumId w:val="27"/>
  </w:num>
  <w:num w:numId="29" w16cid:durableId="1322656424">
    <w:abstractNumId w:val="25"/>
  </w:num>
  <w:num w:numId="30" w16cid:durableId="865562352">
    <w:abstractNumId w:val="17"/>
  </w:num>
  <w:num w:numId="31" w16cid:durableId="437485537">
    <w:abstractNumId w:val="10"/>
  </w:num>
  <w:num w:numId="32" w16cid:durableId="8682521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EEE"/>
    <w:rsid w:val="000073D0"/>
    <w:rsid w:val="00007866"/>
    <w:rsid w:val="00007C51"/>
    <w:rsid w:val="000162FE"/>
    <w:rsid w:val="00024138"/>
    <w:rsid w:val="00031DCB"/>
    <w:rsid w:val="000340E6"/>
    <w:rsid w:val="00056487"/>
    <w:rsid w:val="000662BE"/>
    <w:rsid w:val="000667B4"/>
    <w:rsid w:val="00067207"/>
    <w:rsid w:val="000841C7"/>
    <w:rsid w:val="00093F1A"/>
    <w:rsid w:val="000A2D97"/>
    <w:rsid w:val="000B78BB"/>
    <w:rsid w:val="000C1FB8"/>
    <w:rsid w:val="000C5CA3"/>
    <w:rsid w:val="000D3E6D"/>
    <w:rsid w:val="000D5EF8"/>
    <w:rsid w:val="000D7424"/>
    <w:rsid w:val="000D7A7E"/>
    <w:rsid w:val="000E382B"/>
    <w:rsid w:val="000E7C37"/>
    <w:rsid w:val="000F1805"/>
    <w:rsid w:val="000F5149"/>
    <w:rsid w:val="001120AE"/>
    <w:rsid w:val="0012550D"/>
    <w:rsid w:val="001513FF"/>
    <w:rsid w:val="00155FB7"/>
    <w:rsid w:val="00157724"/>
    <w:rsid w:val="001A019D"/>
    <w:rsid w:val="001A2B0D"/>
    <w:rsid w:val="001B02DA"/>
    <w:rsid w:val="001B7AA2"/>
    <w:rsid w:val="001C7429"/>
    <w:rsid w:val="001C79A4"/>
    <w:rsid w:val="001D25FE"/>
    <w:rsid w:val="001E4213"/>
    <w:rsid w:val="001F120F"/>
    <w:rsid w:val="001F13A2"/>
    <w:rsid w:val="001F2897"/>
    <w:rsid w:val="00216447"/>
    <w:rsid w:val="002269AE"/>
    <w:rsid w:val="00230C1B"/>
    <w:rsid w:val="00240407"/>
    <w:rsid w:val="002471C2"/>
    <w:rsid w:val="00261938"/>
    <w:rsid w:val="00276912"/>
    <w:rsid w:val="00282EEC"/>
    <w:rsid w:val="00291390"/>
    <w:rsid w:val="00291920"/>
    <w:rsid w:val="002A5478"/>
    <w:rsid w:val="002B354C"/>
    <w:rsid w:val="002C3778"/>
    <w:rsid w:val="002D680F"/>
    <w:rsid w:val="002F0EFB"/>
    <w:rsid w:val="002F6794"/>
    <w:rsid w:val="00313B70"/>
    <w:rsid w:val="00314A4B"/>
    <w:rsid w:val="00330EEE"/>
    <w:rsid w:val="0033434B"/>
    <w:rsid w:val="00360C7A"/>
    <w:rsid w:val="00362B92"/>
    <w:rsid w:val="00367764"/>
    <w:rsid w:val="00375149"/>
    <w:rsid w:val="00380861"/>
    <w:rsid w:val="00385462"/>
    <w:rsid w:val="00386604"/>
    <w:rsid w:val="00390EDC"/>
    <w:rsid w:val="003A09D9"/>
    <w:rsid w:val="003B4098"/>
    <w:rsid w:val="003C3FA4"/>
    <w:rsid w:val="003C5D9F"/>
    <w:rsid w:val="003C6C48"/>
    <w:rsid w:val="003E3043"/>
    <w:rsid w:val="003E7BC5"/>
    <w:rsid w:val="003F0620"/>
    <w:rsid w:val="003F15E8"/>
    <w:rsid w:val="0040666C"/>
    <w:rsid w:val="00412F9A"/>
    <w:rsid w:val="004279A5"/>
    <w:rsid w:val="00435E1D"/>
    <w:rsid w:val="004472B3"/>
    <w:rsid w:val="00452155"/>
    <w:rsid w:val="00456E1D"/>
    <w:rsid w:val="004637A0"/>
    <w:rsid w:val="00473C6E"/>
    <w:rsid w:val="00487283"/>
    <w:rsid w:val="00497231"/>
    <w:rsid w:val="00505F59"/>
    <w:rsid w:val="005066A3"/>
    <w:rsid w:val="00521DF7"/>
    <w:rsid w:val="00526F04"/>
    <w:rsid w:val="00531442"/>
    <w:rsid w:val="00594EE9"/>
    <w:rsid w:val="005978A8"/>
    <w:rsid w:val="005A0C31"/>
    <w:rsid w:val="005A445B"/>
    <w:rsid w:val="005A5582"/>
    <w:rsid w:val="005D1858"/>
    <w:rsid w:val="005D6DAF"/>
    <w:rsid w:val="005E35A7"/>
    <w:rsid w:val="006037D5"/>
    <w:rsid w:val="006068FF"/>
    <w:rsid w:val="00607F80"/>
    <w:rsid w:val="0062794B"/>
    <w:rsid w:val="00636FD7"/>
    <w:rsid w:val="00653234"/>
    <w:rsid w:val="006553FF"/>
    <w:rsid w:val="00663717"/>
    <w:rsid w:val="0066452C"/>
    <w:rsid w:val="006810F8"/>
    <w:rsid w:val="00692822"/>
    <w:rsid w:val="006A4271"/>
    <w:rsid w:val="006B4190"/>
    <w:rsid w:val="006C12E5"/>
    <w:rsid w:val="006D3ADB"/>
    <w:rsid w:val="006F2144"/>
    <w:rsid w:val="006F44F1"/>
    <w:rsid w:val="007003B3"/>
    <w:rsid w:val="00704F4B"/>
    <w:rsid w:val="00711484"/>
    <w:rsid w:val="007124F0"/>
    <w:rsid w:val="00723BDD"/>
    <w:rsid w:val="007443B5"/>
    <w:rsid w:val="00747BAB"/>
    <w:rsid w:val="00770E27"/>
    <w:rsid w:val="00775ECB"/>
    <w:rsid w:val="0079699A"/>
    <w:rsid w:val="007A0F68"/>
    <w:rsid w:val="007B5206"/>
    <w:rsid w:val="007D431D"/>
    <w:rsid w:val="007D6477"/>
    <w:rsid w:val="007E1ECA"/>
    <w:rsid w:val="007E598F"/>
    <w:rsid w:val="007E77E9"/>
    <w:rsid w:val="007F1E54"/>
    <w:rsid w:val="007F2633"/>
    <w:rsid w:val="007F3DDB"/>
    <w:rsid w:val="007F5B77"/>
    <w:rsid w:val="00805AB7"/>
    <w:rsid w:val="0080695A"/>
    <w:rsid w:val="008120F5"/>
    <w:rsid w:val="008125E6"/>
    <w:rsid w:val="0082101F"/>
    <w:rsid w:val="00821C3B"/>
    <w:rsid w:val="008341F9"/>
    <w:rsid w:val="008444E5"/>
    <w:rsid w:val="0086478E"/>
    <w:rsid w:val="008651D7"/>
    <w:rsid w:val="00877866"/>
    <w:rsid w:val="008872A9"/>
    <w:rsid w:val="00891254"/>
    <w:rsid w:val="0089374C"/>
    <w:rsid w:val="008A25F2"/>
    <w:rsid w:val="008A27F7"/>
    <w:rsid w:val="008B1553"/>
    <w:rsid w:val="008C4290"/>
    <w:rsid w:val="008C4A61"/>
    <w:rsid w:val="008D3A1A"/>
    <w:rsid w:val="008D44D4"/>
    <w:rsid w:val="008D5F6E"/>
    <w:rsid w:val="008E5CEE"/>
    <w:rsid w:val="008F72D0"/>
    <w:rsid w:val="00901CCB"/>
    <w:rsid w:val="009050EA"/>
    <w:rsid w:val="00910F51"/>
    <w:rsid w:val="00925C72"/>
    <w:rsid w:val="00935D23"/>
    <w:rsid w:val="009711C0"/>
    <w:rsid w:val="00992C78"/>
    <w:rsid w:val="00993833"/>
    <w:rsid w:val="0099653A"/>
    <w:rsid w:val="009A295D"/>
    <w:rsid w:val="009A6E7C"/>
    <w:rsid w:val="009B7FC2"/>
    <w:rsid w:val="009C0BA3"/>
    <w:rsid w:val="009C5318"/>
    <w:rsid w:val="009D0525"/>
    <w:rsid w:val="009D3A9D"/>
    <w:rsid w:val="009E250D"/>
    <w:rsid w:val="009E51D2"/>
    <w:rsid w:val="00A03965"/>
    <w:rsid w:val="00A2798B"/>
    <w:rsid w:val="00A41DF6"/>
    <w:rsid w:val="00A57FF0"/>
    <w:rsid w:val="00A609DE"/>
    <w:rsid w:val="00A61788"/>
    <w:rsid w:val="00A741DB"/>
    <w:rsid w:val="00A80D23"/>
    <w:rsid w:val="00A83FDD"/>
    <w:rsid w:val="00A86825"/>
    <w:rsid w:val="00A90182"/>
    <w:rsid w:val="00AA06EA"/>
    <w:rsid w:val="00AA29A2"/>
    <w:rsid w:val="00AC31C8"/>
    <w:rsid w:val="00AD00D5"/>
    <w:rsid w:val="00AD33E7"/>
    <w:rsid w:val="00AE4A4F"/>
    <w:rsid w:val="00AE5113"/>
    <w:rsid w:val="00AF1D01"/>
    <w:rsid w:val="00AF293E"/>
    <w:rsid w:val="00AF6F3B"/>
    <w:rsid w:val="00AF7655"/>
    <w:rsid w:val="00B274B1"/>
    <w:rsid w:val="00B313B1"/>
    <w:rsid w:val="00B36EDA"/>
    <w:rsid w:val="00B43D7F"/>
    <w:rsid w:val="00B45082"/>
    <w:rsid w:val="00B46A04"/>
    <w:rsid w:val="00B66909"/>
    <w:rsid w:val="00B72311"/>
    <w:rsid w:val="00B72878"/>
    <w:rsid w:val="00B7293D"/>
    <w:rsid w:val="00B92D64"/>
    <w:rsid w:val="00BA5373"/>
    <w:rsid w:val="00BA70B0"/>
    <w:rsid w:val="00BB5595"/>
    <w:rsid w:val="00BB5BA9"/>
    <w:rsid w:val="00BB751D"/>
    <w:rsid w:val="00BC2090"/>
    <w:rsid w:val="00BC79D3"/>
    <w:rsid w:val="00BE6F0C"/>
    <w:rsid w:val="00BF2469"/>
    <w:rsid w:val="00BF27F1"/>
    <w:rsid w:val="00BF51EB"/>
    <w:rsid w:val="00BF5A90"/>
    <w:rsid w:val="00C0320A"/>
    <w:rsid w:val="00C112FD"/>
    <w:rsid w:val="00C17C67"/>
    <w:rsid w:val="00C2317E"/>
    <w:rsid w:val="00C253C7"/>
    <w:rsid w:val="00C4378D"/>
    <w:rsid w:val="00C523D6"/>
    <w:rsid w:val="00C7071D"/>
    <w:rsid w:val="00C747E9"/>
    <w:rsid w:val="00C75DF1"/>
    <w:rsid w:val="00C77486"/>
    <w:rsid w:val="00C963AF"/>
    <w:rsid w:val="00CA03D6"/>
    <w:rsid w:val="00CB3F65"/>
    <w:rsid w:val="00CB5A63"/>
    <w:rsid w:val="00CC1254"/>
    <w:rsid w:val="00CE704F"/>
    <w:rsid w:val="00CF6CBF"/>
    <w:rsid w:val="00D1279E"/>
    <w:rsid w:val="00D270BB"/>
    <w:rsid w:val="00D41393"/>
    <w:rsid w:val="00D4604E"/>
    <w:rsid w:val="00D5437A"/>
    <w:rsid w:val="00D627BF"/>
    <w:rsid w:val="00D7519C"/>
    <w:rsid w:val="00D81F75"/>
    <w:rsid w:val="00D92438"/>
    <w:rsid w:val="00D95057"/>
    <w:rsid w:val="00D97266"/>
    <w:rsid w:val="00DB1C03"/>
    <w:rsid w:val="00DB318F"/>
    <w:rsid w:val="00DC4D07"/>
    <w:rsid w:val="00DD0977"/>
    <w:rsid w:val="00DD2224"/>
    <w:rsid w:val="00DE161D"/>
    <w:rsid w:val="00DE24EE"/>
    <w:rsid w:val="00DE6F7E"/>
    <w:rsid w:val="00E10A05"/>
    <w:rsid w:val="00E1576A"/>
    <w:rsid w:val="00E30F53"/>
    <w:rsid w:val="00E64F79"/>
    <w:rsid w:val="00E67587"/>
    <w:rsid w:val="00E70234"/>
    <w:rsid w:val="00E74E8C"/>
    <w:rsid w:val="00EB0F14"/>
    <w:rsid w:val="00EB17E5"/>
    <w:rsid w:val="00EF2D4B"/>
    <w:rsid w:val="00EF6DFD"/>
    <w:rsid w:val="00EF6E9D"/>
    <w:rsid w:val="00F02123"/>
    <w:rsid w:val="00F14891"/>
    <w:rsid w:val="00F17D82"/>
    <w:rsid w:val="00F26426"/>
    <w:rsid w:val="00F51456"/>
    <w:rsid w:val="00F5432A"/>
    <w:rsid w:val="00F54EF6"/>
    <w:rsid w:val="00F55C14"/>
    <w:rsid w:val="00F62C42"/>
    <w:rsid w:val="00F63CE6"/>
    <w:rsid w:val="00F73D35"/>
    <w:rsid w:val="00F927D2"/>
    <w:rsid w:val="00FB0108"/>
    <w:rsid w:val="00FB56DC"/>
    <w:rsid w:val="00FB7CDB"/>
    <w:rsid w:val="00FC1A49"/>
    <w:rsid w:val="00FC2090"/>
    <w:rsid w:val="00FE167C"/>
    <w:rsid w:val="00FE34DC"/>
    <w:rsid w:val="00FE3AAF"/>
    <w:rsid w:val="00FE3CD4"/>
    <w:rsid w:val="00FE3D13"/>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FDB8F"/>
  <w15:chartTrackingRefBased/>
  <w15:docId w15:val="{E17AB619-87B1-414F-891C-6E09C8431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EEE"/>
    <w:pPr>
      <w:spacing w:after="120" w:line="240" w:lineRule="auto"/>
      <w:jc w:val="both"/>
    </w:pPr>
  </w:style>
  <w:style w:type="paragraph" w:styleId="Titre1">
    <w:name w:val="heading 1"/>
    <w:basedOn w:val="Normal"/>
    <w:next w:val="Normal"/>
    <w:link w:val="Titre1Car"/>
    <w:uiPriority w:val="9"/>
    <w:qFormat/>
    <w:rsid w:val="000073D0"/>
    <w:pPr>
      <w:numPr>
        <w:numId w:val="1"/>
      </w:numPr>
      <w:pBdr>
        <w:top w:val="single" w:sz="18" w:space="2" w:color="3F664B"/>
        <w:left w:val="single" w:sz="18" w:space="2" w:color="3F664B"/>
        <w:bottom w:val="single" w:sz="18" w:space="2" w:color="3F664B"/>
        <w:right w:val="single" w:sz="18" w:space="2" w:color="3F664B"/>
      </w:pBdr>
      <w:shd w:val="clear" w:color="auto" w:fill="3F664B"/>
      <w:spacing w:before="600" w:after="360"/>
      <w:outlineLvl w:val="0"/>
    </w:pPr>
    <w:rPr>
      <w:rFonts w:eastAsiaTheme="minorEastAsia" w:cstheme="minorHAnsi"/>
      <w:b/>
      <w:bCs/>
      <w:caps/>
      <w:color w:val="E7F5D1"/>
      <w:sz w:val="32"/>
      <w:szCs w:val="21"/>
      <w:lang w:val="en-GB"/>
    </w:rPr>
  </w:style>
  <w:style w:type="paragraph" w:styleId="Titre2">
    <w:name w:val="heading 2"/>
    <w:basedOn w:val="Normal"/>
    <w:next w:val="Normal"/>
    <w:link w:val="Titre2Car"/>
    <w:uiPriority w:val="9"/>
    <w:unhideWhenUsed/>
    <w:qFormat/>
    <w:rsid w:val="00E67587"/>
    <w:pPr>
      <w:numPr>
        <w:ilvl w:val="1"/>
        <w:numId w:val="1"/>
      </w:numPr>
      <w:pBdr>
        <w:top w:val="single" w:sz="24" w:space="2" w:color="E7F5D1"/>
        <w:left w:val="single" w:sz="24" w:space="2" w:color="E7F5D1"/>
        <w:bottom w:val="single" w:sz="24" w:space="2" w:color="E7F5D1"/>
        <w:right w:val="single" w:sz="24" w:space="2" w:color="E7F5D1"/>
      </w:pBdr>
      <w:shd w:val="clear" w:color="auto" w:fill="E7F5D1"/>
      <w:spacing w:before="480" w:after="360"/>
      <w:ind w:left="567"/>
      <w:outlineLvl w:val="1"/>
    </w:pPr>
    <w:rPr>
      <w:rFonts w:eastAsiaTheme="minorEastAsia" w:cstheme="minorHAnsi"/>
      <w:b/>
      <w:bCs/>
      <w:smallCaps/>
      <w:color w:val="3F664B"/>
      <w:sz w:val="24"/>
      <w:szCs w:val="24"/>
      <w:lang w:val="en-GB"/>
    </w:rPr>
  </w:style>
  <w:style w:type="paragraph" w:styleId="Titre3">
    <w:name w:val="heading 3"/>
    <w:basedOn w:val="Normal"/>
    <w:next w:val="Normal"/>
    <w:link w:val="Titre3Car"/>
    <w:uiPriority w:val="9"/>
    <w:unhideWhenUsed/>
    <w:qFormat/>
    <w:rsid w:val="000073D0"/>
    <w:pPr>
      <w:numPr>
        <w:ilvl w:val="2"/>
        <w:numId w:val="1"/>
      </w:numPr>
      <w:spacing w:before="360"/>
      <w:outlineLvl w:val="2"/>
    </w:pPr>
    <w:rPr>
      <w:rFonts w:eastAsiaTheme="minorEastAsia" w:cstheme="minorHAnsi"/>
      <w:b/>
      <w:bCs/>
      <w:color w:val="3F664B"/>
      <w:sz w:val="24"/>
      <w:szCs w:val="24"/>
      <w:lang w:val="fr-FR"/>
    </w:rPr>
  </w:style>
  <w:style w:type="paragraph" w:styleId="Titre4">
    <w:name w:val="heading 4"/>
    <w:basedOn w:val="Normal"/>
    <w:next w:val="Normal"/>
    <w:link w:val="Titre4Car"/>
    <w:uiPriority w:val="9"/>
    <w:unhideWhenUsed/>
    <w:qFormat/>
    <w:rsid w:val="000073D0"/>
    <w:pPr>
      <w:numPr>
        <w:ilvl w:val="3"/>
        <w:numId w:val="1"/>
      </w:numPr>
      <w:spacing w:before="300" w:line="276" w:lineRule="auto"/>
      <w:outlineLvl w:val="3"/>
    </w:pPr>
    <w:rPr>
      <w:rFonts w:eastAsiaTheme="minorEastAsia" w:cstheme="minorHAnsi"/>
      <w:b/>
      <w:bCs/>
      <w:color w:val="3F664B"/>
      <w:spacing w:val="1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srcss-1q0x1qg-paragraph">
    <w:name w:val="ssrcss-1q0x1qg-paragraph"/>
    <w:basedOn w:val="Normal"/>
    <w:rsid w:val="000073D0"/>
    <w:pPr>
      <w:spacing w:before="100" w:beforeAutospacing="1" w:after="100" w:afterAutospacing="1"/>
      <w:jc w:val="left"/>
    </w:pPr>
    <w:rPr>
      <w:rFonts w:ascii="Times New Roman" w:eastAsia="Times New Roman" w:hAnsi="Times New Roman" w:cs="Times New Roman"/>
      <w:sz w:val="24"/>
      <w:szCs w:val="24"/>
      <w:lang w:val="es-PA" w:eastAsia="es-PA"/>
    </w:rPr>
  </w:style>
  <w:style w:type="character" w:customStyle="1" w:styleId="Titre1Car">
    <w:name w:val="Titre 1 Car"/>
    <w:basedOn w:val="Policepardfaut"/>
    <w:link w:val="Titre1"/>
    <w:uiPriority w:val="9"/>
    <w:rsid w:val="000073D0"/>
    <w:rPr>
      <w:rFonts w:eastAsiaTheme="minorEastAsia" w:cstheme="minorHAnsi"/>
      <w:b/>
      <w:bCs/>
      <w:caps/>
      <w:color w:val="E7F5D1"/>
      <w:sz w:val="32"/>
      <w:szCs w:val="21"/>
      <w:shd w:val="clear" w:color="auto" w:fill="3F664B"/>
      <w:lang w:val="en-GB"/>
    </w:rPr>
  </w:style>
  <w:style w:type="character" w:customStyle="1" w:styleId="Titre2Car">
    <w:name w:val="Titre 2 Car"/>
    <w:basedOn w:val="Policepardfaut"/>
    <w:link w:val="Titre2"/>
    <w:uiPriority w:val="9"/>
    <w:rsid w:val="00E67587"/>
    <w:rPr>
      <w:rFonts w:eastAsiaTheme="minorEastAsia" w:cstheme="minorHAnsi"/>
      <w:b/>
      <w:bCs/>
      <w:smallCaps/>
      <w:color w:val="3F664B"/>
      <w:sz w:val="24"/>
      <w:szCs w:val="24"/>
      <w:shd w:val="clear" w:color="auto" w:fill="E7F5D1"/>
      <w:lang w:val="en-GB"/>
    </w:rPr>
  </w:style>
  <w:style w:type="character" w:customStyle="1" w:styleId="Titre3Car">
    <w:name w:val="Titre 3 Car"/>
    <w:basedOn w:val="Policepardfaut"/>
    <w:link w:val="Titre3"/>
    <w:uiPriority w:val="9"/>
    <w:rsid w:val="000073D0"/>
    <w:rPr>
      <w:rFonts w:eastAsiaTheme="minorEastAsia" w:cstheme="minorHAnsi"/>
      <w:b/>
      <w:bCs/>
      <w:color w:val="3F664B"/>
      <w:sz w:val="24"/>
      <w:szCs w:val="24"/>
      <w:lang w:val="fr-FR"/>
    </w:rPr>
  </w:style>
  <w:style w:type="character" w:customStyle="1" w:styleId="Titre4Car">
    <w:name w:val="Titre 4 Car"/>
    <w:basedOn w:val="Policepardfaut"/>
    <w:link w:val="Titre4"/>
    <w:uiPriority w:val="9"/>
    <w:rsid w:val="000073D0"/>
    <w:rPr>
      <w:rFonts w:eastAsiaTheme="minorEastAsia" w:cstheme="minorHAnsi"/>
      <w:b/>
      <w:bCs/>
      <w:color w:val="3F664B"/>
      <w:spacing w:val="10"/>
    </w:rPr>
  </w:style>
  <w:style w:type="paragraph" w:styleId="Notedebasdepage">
    <w:name w:val="footnote text"/>
    <w:basedOn w:val="Normal"/>
    <w:link w:val="NotedebasdepageCar"/>
    <w:uiPriority w:val="99"/>
    <w:semiHidden/>
    <w:unhideWhenUsed/>
    <w:rsid w:val="000073D0"/>
    <w:pPr>
      <w:spacing w:after="0"/>
    </w:pPr>
    <w:rPr>
      <w:sz w:val="20"/>
      <w:szCs w:val="20"/>
    </w:rPr>
  </w:style>
  <w:style w:type="character" w:customStyle="1" w:styleId="NotedebasdepageCar">
    <w:name w:val="Note de bas de page Car"/>
    <w:basedOn w:val="Policepardfaut"/>
    <w:link w:val="Notedebasdepage"/>
    <w:uiPriority w:val="99"/>
    <w:semiHidden/>
    <w:rsid w:val="000073D0"/>
    <w:rPr>
      <w:sz w:val="20"/>
      <w:szCs w:val="20"/>
    </w:rPr>
  </w:style>
  <w:style w:type="paragraph" w:styleId="Commentaire">
    <w:name w:val="annotation text"/>
    <w:basedOn w:val="Normal"/>
    <w:link w:val="CommentaireCar"/>
    <w:uiPriority w:val="99"/>
    <w:unhideWhenUsed/>
    <w:rsid w:val="000073D0"/>
    <w:rPr>
      <w:sz w:val="20"/>
      <w:szCs w:val="20"/>
    </w:rPr>
  </w:style>
  <w:style w:type="character" w:customStyle="1" w:styleId="CommentaireCar">
    <w:name w:val="Commentaire Car"/>
    <w:basedOn w:val="Policepardfaut"/>
    <w:link w:val="Commentaire"/>
    <w:uiPriority w:val="99"/>
    <w:rsid w:val="000073D0"/>
    <w:rPr>
      <w:sz w:val="20"/>
      <w:szCs w:val="20"/>
    </w:rPr>
  </w:style>
  <w:style w:type="paragraph" w:styleId="En-tte">
    <w:name w:val="header"/>
    <w:basedOn w:val="Normal"/>
    <w:link w:val="En-tteCar"/>
    <w:uiPriority w:val="99"/>
    <w:unhideWhenUsed/>
    <w:rsid w:val="000073D0"/>
    <w:pPr>
      <w:tabs>
        <w:tab w:val="center" w:pos="4680"/>
        <w:tab w:val="right" w:pos="9360"/>
      </w:tabs>
      <w:spacing w:after="0"/>
    </w:pPr>
  </w:style>
  <w:style w:type="character" w:customStyle="1" w:styleId="En-tteCar">
    <w:name w:val="En-tête Car"/>
    <w:basedOn w:val="Policepardfaut"/>
    <w:link w:val="En-tte"/>
    <w:uiPriority w:val="99"/>
    <w:rsid w:val="000073D0"/>
  </w:style>
  <w:style w:type="paragraph" w:styleId="Pieddepage">
    <w:name w:val="footer"/>
    <w:basedOn w:val="Normal"/>
    <w:link w:val="PieddepageCar"/>
    <w:uiPriority w:val="99"/>
    <w:unhideWhenUsed/>
    <w:rsid w:val="000073D0"/>
    <w:pPr>
      <w:tabs>
        <w:tab w:val="center" w:pos="4680"/>
        <w:tab w:val="right" w:pos="9360"/>
      </w:tabs>
      <w:spacing w:after="0"/>
    </w:pPr>
  </w:style>
  <w:style w:type="character" w:customStyle="1" w:styleId="PieddepageCar">
    <w:name w:val="Pied de page Car"/>
    <w:basedOn w:val="Policepardfaut"/>
    <w:link w:val="Pieddepage"/>
    <w:uiPriority w:val="99"/>
    <w:rsid w:val="000073D0"/>
  </w:style>
  <w:style w:type="character" w:styleId="Appelnotedebasdep">
    <w:name w:val="footnote reference"/>
    <w:basedOn w:val="Policepardfaut"/>
    <w:uiPriority w:val="99"/>
    <w:semiHidden/>
    <w:unhideWhenUsed/>
    <w:rsid w:val="000073D0"/>
    <w:rPr>
      <w:vertAlign w:val="superscript"/>
    </w:rPr>
  </w:style>
  <w:style w:type="character" w:styleId="Marquedecommentaire">
    <w:name w:val="annotation reference"/>
    <w:basedOn w:val="Policepardfaut"/>
    <w:uiPriority w:val="99"/>
    <w:semiHidden/>
    <w:unhideWhenUsed/>
    <w:rsid w:val="000073D0"/>
    <w:rPr>
      <w:sz w:val="16"/>
      <w:szCs w:val="16"/>
    </w:rPr>
  </w:style>
  <w:style w:type="character" w:styleId="Lienhypertexte">
    <w:name w:val="Hyperlink"/>
    <w:basedOn w:val="Policepardfaut"/>
    <w:uiPriority w:val="99"/>
    <w:unhideWhenUsed/>
    <w:rsid w:val="000073D0"/>
    <w:rPr>
      <w:color w:val="0563C1" w:themeColor="hyperlink"/>
      <w:u w:val="single"/>
    </w:rPr>
  </w:style>
  <w:style w:type="paragraph" w:styleId="NormalWeb">
    <w:name w:val="Normal (Web)"/>
    <w:basedOn w:val="Normal"/>
    <w:uiPriority w:val="99"/>
    <w:unhideWhenUsed/>
    <w:rsid w:val="000073D0"/>
    <w:pPr>
      <w:spacing w:before="100" w:beforeAutospacing="1" w:after="100" w:afterAutospacing="1"/>
      <w:jc w:val="left"/>
    </w:pPr>
    <w:rPr>
      <w:rFonts w:ascii="Times New Roman" w:eastAsia="Times New Roman" w:hAnsi="Times New Roman" w:cs="Times New Roman"/>
      <w:sz w:val="24"/>
      <w:szCs w:val="24"/>
      <w:lang w:val="es-PA" w:eastAsia="es-PA"/>
    </w:rPr>
  </w:style>
  <w:style w:type="paragraph" w:styleId="Objetducommentaire">
    <w:name w:val="annotation subject"/>
    <w:basedOn w:val="Commentaire"/>
    <w:next w:val="Commentaire"/>
    <w:link w:val="ObjetducommentaireCar"/>
    <w:uiPriority w:val="99"/>
    <w:semiHidden/>
    <w:unhideWhenUsed/>
    <w:rsid w:val="000073D0"/>
    <w:rPr>
      <w:b/>
      <w:bCs/>
    </w:rPr>
  </w:style>
  <w:style w:type="character" w:customStyle="1" w:styleId="ObjetducommentaireCar">
    <w:name w:val="Objet du commentaire Car"/>
    <w:basedOn w:val="CommentaireCar"/>
    <w:link w:val="Objetducommentaire"/>
    <w:uiPriority w:val="99"/>
    <w:semiHidden/>
    <w:rsid w:val="000073D0"/>
    <w:rPr>
      <w:b/>
      <w:bCs/>
      <w:sz w:val="20"/>
      <w:szCs w:val="20"/>
    </w:rPr>
  </w:style>
  <w:style w:type="table" w:styleId="Grilledutableau">
    <w:name w:val="Table Grid"/>
    <w:basedOn w:val="TableauNormal"/>
    <w:uiPriority w:val="59"/>
    <w:qFormat/>
    <w:rsid w:val="000073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Bullets,Medium Grid 1 - Accent 22,List Paragraph1,Report Para,Heading 2_sj,WinDForce-Letter,List Paragraph (numbered (a)),List Paragraph11,bullets,CORE-1.1.1,Listes,Numbered Para 1,Dot pt,No Spacing1,List Paragraph Char Char Char,lp1"/>
    <w:basedOn w:val="Normal"/>
    <w:link w:val="ParagraphedelisteCar"/>
    <w:uiPriority w:val="34"/>
    <w:qFormat/>
    <w:rsid w:val="000073D0"/>
    <w:pPr>
      <w:ind w:left="720"/>
      <w:contextualSpacing/>
    </w:pPr>
  </w:style>
  <w:style w:type="character" w:customStyle="1" w:styleId="ParagraphedelisteCar">
    <w:name w:val="Paragraphe de liste Car"/>
    <w:aliases w:val="Bullets Car,Medium Grid 1 - Accent 22 Car,List Paragraph1 Car,Report Para Car,Heading 2_sj Car,WinDForce-Letter Car,List Paragraph (numbered (a)) Car,List Paragraph11 Car,bullets Car,CORE-1.1.1 Car,Listes Car,Numbered Para 1 Car"/>
    <w:link w:val="Paragraphedeliste"/>
    <w:uiPriority w:val="34"/>
    <w:qFormat/>
    <w:rsid w:val="000073D0"/>
  </w:style>
  <w:style w:type="character" w:customStyle="1" w:styleId="UnresolvedMention1">
    <w:name w:val="Unresolved Mention1"/>
    <w:basedOn w:val="Policepardfaut"/>
    <w:uiPriority w:val="99"/>
    <w:semiHidden/>
    <w:unhideWhenUsed/>
    <w:rsid w:val="000073D0"/>
    <w:rPr>
      <w:color w:val="605E5C"/>
      <w:shd w:val="clear" w:color="auto" w:fill="E1DFDD"/>
    </w:rPr>
  </w:style>
  <w:style w:type="paragraph" w:customStyle="1" w:styleId="CoSTEAtitre-doc">
    <w:name w:val="CoSTEA titre-doc"/>
    <w:basedOn w:val="Normal"/>
    <w:link w:val="CoSTEAtitre-docCar"/>
    <w:qFormat/>
    <w:rsid w:val="00330EEE"/>
    <w:pPr>
      <w:keepNext/>
      <w:pBdr>
        <w:top w:val="single" w:sz="4" w:space="1" w:color="auto"/>
        <w:bottom w:val="single" w:sz="4" w:space="1" w:color="auto"/>
      </w:pBdr>
      <w:spacing w:after="0"/>
      <w:jc w:val="center"/>
    </w:pPr>
    <w:rPr>
      <w:rFonts w:ascii="Arial Narrow" w:eastAsiaTheme="majorEastAsia" w:hAnsi="Arial Narrow" w:cstheme="majorBidi"/>
      <w:b/>
      <w:bCs/>
      <w:sz w:val="40"/>
      <w:szCs w:val="46"/>
      <w:lang w:val="fr-FR" w:eastAsia="zh-CN"/>
    </w:rPr>
  </w:style>
  <w:style w:type="character" w:customStyle="1" w:styleId="CoSTEAtitre-docCar">
    <w:name w:val="CoSTEA titre-doc Car"/>
    <w:basedOn w:val="Policepardfaut"/>
    <w:link w:val="CoSTEAtitre-doc"/>
    <w:rsid w:val="00330EEE"/>
    <w:rPr>
      <w:rFonts w:ascii="Arial Narrow" w:eastAsiaTheme="majorEastAsia" w:hAnsi="Arial Narrow" w:cstheme="majorBidi"/>
      <w:b/>
      <w:bCs/>
      <w:sz w:val="40"/>
      <w:szCs w:val="46"/>
      <w:lang w:val="fr-FR" w:eastAsia="zh-CN"/>
    </w:rPr>
  </w:style>
  <w:style w:type="paragraph" w:styleId="En-ttedetabledesmatires">
    <w:name w:val="TOC Heading"/>
    <w:basedOn w:val="Titre1"/>
    <w:next w:val="Normal"/>
    <w:uiPriority w:val="39"/>
    <w:unhideWhenUsed/>
    <w:qFormat/>
    <w:rsid w:val="00330EEE"/>
    <w:pPr>
      <w:keepNext/>
      <w:keepLines/>
      <w:numPr>
        <w:numId w:val="0"/>
      </w:numPr>
      <w:pBdr>
        <w:top w:val="none" w:sz="0" w:space="0" w:color="auto"/>
        <w:left w:val="none" w:sz="0" w:space="0" w:color="auto"/>
        <w:bottom w:val="none" w:sz="0" w:space="0" w:color="auto"/>
        <w:right w:val="none" w:sz="0" w:space="0" w:color="auto"/>
      </w:pBdr>
      <w:shd w:val="clear" w:color="auto" w:fill="auto"/>
      <w:spacing w:before="240" w:after="0" w:line="259" w:lineRule="auto"/>
      <w:jc w:val="left"/>
      <w:outlineLvl w:val="9"/>
    </w:pPr>
    <w:rPr>
      <w:rFonts w:ascii="Arial Narrow" w:eastAsiaTheme="majorEastAsia" w:hAnsi="Arial Narrow" w:cstheme="majorBidi"/>
      <w:b w:val="0"/>
      <w:bCs w:val="0"/>
      <w:caps w:val="0"/>
      <w:color w:val="2F5496" w:themeColor="accent1" w:themeShade="BF"/>
      <w:szCs w:val="32"/>
      <w:lang w:val="fr-BE" w:eastAsia="fr-BE"/>
    </w:rPr>
  </w:style>
  <w:style w:type="paragraph" w:styleId="Sous-titre">
    <w:name w:val="Subtitle"/>
    <w:basedOn w:val="Normal"/>
    <w:next w:val="Normal"/>
    <w:link w:val="Sous-titreCar"/>
    <w:uiPriority w:val="11"/>
    <w:qFormat/>
    <w:rsid w:val="00330EEE"/>
    <w:pPr>
      <w:numPr>
        <w:ilvl w:val="1"/>
      </w:numPr>
      <w:spacing w:after="160"/>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330EEE"/>
    <w:rPr>
      <w:rFonts w:eastAsiaTheme="minorEastAsia"/>
      <w:color w:val="5A5A5A" w:themeColor="text1" w:themeTint="A5"/>
      <w:spacing w:val="15"/>
    </w:rPr>
  </w:style>
  <w:style w:type="paragraph" w:styleId="TM1">
    <w:name w:val="toc 1"/>
    <w:basedOn w:val="Normal"/>
    <w:next w:val="Normal"/>
    <w:autoRedefine/>
    <w:uiPriority w:val="39"/>
    <w:unhideWhenUsed/>
    <w:rsid w:val="00330EEE"/>
    <w:pPr>
      <w:tabs>
        <w:tab w:val="left" w:pos="440"/>
        <w:tab w:val="right" w:leader="dot" w:pos="9062"/>
      </w:tabs>
      <w:spacing w:after="100" w:line="276" w:lineRule="auto"/>
    </w:pPr>
  </w:style>
  <w:style w:type="paragraph" w:styleId="TM2">
    <w:name w:val="toc 2"/>
    <w:basedOn w:val="Normal"/>
    <w:next w:val="Normal"/>
    <w:autoRedefine/>
    <w:uiPriority w:val="39"/>
    <w:unhideWhenUsed/>
    <w:rsid w:val="00330EEE"/>
    <w:pPr>
      <w:spacing w:after="100"/>
      <w:ind w:left="220"/>
    </w:pPr>
  </w:style>
  <w:style w:type="paragraph" w:customStyle="1" w:styleId="PUCE1">
    <w:name w:val="PUCE 1"/>
    <w:basedOn w:val="Normal"/>
    <w:link w:val="PUCE1Car"/>
    <w:uiPriority w:val="99"/>
    <w:qFormat/>
    <w:rsid w:val="00330EEE"/>
    <w:pPr>
      <w:widowControl w:val="0"/>
      <w:numPr>
        <w:numId w:val="5"/>
      </w:numPr>
      <w:spacing w:after="0" w:line="276" w:lineRule="auto"/>
      <w:outlineLvl w:val="1"/>
    </w:pPr>
    <w:rPr>
      <w:rFonts w:ascii="Arial Narrow" w:eastAsiaTheme="majorEastAsia" w:hAnsi="Arial Narrow" w:cstheme="minorHAnsi"/>
      <w:szCs w:val="20"/>
      <w:lang w:val="fr-FR"/>
    </w:rPr>
  </w:style>
  <w:style w:type="character" w:customStyle="1" w:styleId="PUCE1Car">
    <w:name w:val="PUCE 1 Car"/>
    <w:basedOn w:val="Policepardfaut"/>
    <w:link w:val="PUCE1"/>
    <w:uiPriority w:val="99"/>
    <w:rsid w:val="00330EEE"/>
    <w:rPr>
      <w:rFonts w:ascii="Arial Narrow" w:eastAsiaTheme="majorEastAsia" w:hAnsi="Arial Narrow" w:cstheme="minorHAnsi"/>
      <w:szCs w:val="20"/>
      <w:lang w:val="fr-FR"/>
    </w:rPr>
  </w:style>
  <w:style w:type="paragraph" w:customStyle="1" w:styleId="TEXTE">
    <w:name w:val="TEXTE"/>
    <w:basedOn w:val="Titre2"/>
    <w:link w:val="TEXTECar"/>
    <w:qFormat/>
    <w:rsid w:val="00330EEE"/>
    <w:pPr>
      <w:widowControl w:val="0"/>
      <w:numPr>
        <w:ilvl w:val="0"/>
        <w:numId w:val="0"/>
      </w:numPr>
      <w:pBdr>
        <w:top w:val="none" w:sz="0" w:space="0" w:color="auto"/>
        <w:left w:val="none" w:sz="0" w:space="0" w:color="auto"/>
        <w:bottom w:val="none" w:sz="0" w:space="0" w:color="auto"/>
        <w:right w:val="none" w:sz="0" w:space="0" w:color="auto"/>
      </w:pBdr>
      <w:shd w:val="clear" w:color="auto" w:fill="auto"/>
      <w:spacing w:before="60" w:after="120" w:line="276" w:lineRule="auto"/>
    </w:pPr>
    <w:rPr>
      <w:rFonts w:ascii="Arial Narrow" w:eastAsiaTheme="majorEastAsia" w:hAnsi="Arial Narrow" w:cstheme="majorBidi"/>
      <w:b w:val="0"/>
      <w:bCs w:val="0"/>
      <w:smallCaps w:val="0"/>
      <w:lang w:val="fr-FR"/>
    </w:rPr>
  </w:style>
  <w:style w:type="character" w:customStyle="1" w:styleId="TEXTECar">
    <w:name w:val="TEXTE Car"/>
    <w:basedOn w:val="Titre2Car"/>
    <w:link w:val="TEXTE"/>
    <w:rsid w:val="00330EEE"/>
    <w:rPr>
      <w:rFonts w:ascii="Arial Narrow" w:eastAsiaTheme="majorEastAsia" w:hAnsi="Arial Narrow" w:cstheme="majorBidi"/>
      <w:b w:val="0"/>
      <w:bCs w:val="0"/>
      <w:smallCaps w:val="0"/>
      <w:color w:val="3F664B"/>
      <w:sz w:val="24"/>
      <w:szCs w:val="24"/>
      <w:shd w:val="clear" w:color="auto" w:fill="E7F5D1"/>
      <w:lang w:val="fr-FR"/>
    </w:rPr>
  </w:style>
  <w:style w:type="paragraph" w:customStyle="1" w:styleId="TITREAFEID1">
    <w:name w:val="TITRE AFEID 1"/>
    <w:link w:val="TITREAFEID1Car"/>
    <w:qFormat/>
    <w:rsid w:val="00330EEE"/>
    <w:pPr>
      <w:numPr>
        <w:numId w:val="11"/>
      </w:numPr>
      <w:spacing w:before="240" w:after="120" w:line="276" w:lineRule="auto"/>
      <w:jc w:val="both"/>
    </w:pPr>
    <w:rPr>
      <w:rFonts w:ascii="Arial Narrow" w:eastAsiaTheme="majorEastAsia" w:hAnsi="Arial Narrow" w:cstheme="majorBidi"/>
      <w:b/>
      <w:bCs/>
      <w:color w:val="E7F5D1"/>
      <w:sz w:val="30"/>
      <w:szCs w:val="40"/>
      <w:lang w:val="fr-FR"/>
    </w:rPr>
  </w:style>
  <w:style w:type="character" w:customStyle="1" w:styleId="TITREAFEID1Car">
    <w:name w:val="TITRE AFEID 1 Car"/>
    <w:basedOn w:val="Titre1Car"/>
    <w:link w:val="TITREAFEID1"/>
    <w:rsid w:val="00330EEE"/>
    <w:rPr>
      <w:rFonts w:ascii="Arial Narrow" w:eastAsiaTheme="majorEastAsia" w:hAnsi="Arial Narrow" w:cstheme="majorBidi"/>
      <w:b/>
      <w:bCs/>
      <w:caps w:val="0"/>
      <w:color w:val="E7F5D1"/>
      <w:sz w:val="30"/>
      <w:szCs w:val="40"/>
      <w:shd w:val="clear" w:color="auto" w:fill="3F664B"/>
      <w:lang w:val="fr-FR"/>
    </w:rPr>
  </w:style>
  <w:style w:type="paragraph" w:customStyle="1" w:styleId="TITREAFEID2">
    <w:name w:val="TITRE AFEID 2"/>
    <w:basedOn w:val="Normal"/>
    <w:next w:val="TEXTE"/>
    <w:autoRedefine/>
    <w:qFormat/>
    <w:rsid w:val="00330EEE"/>
    <w:pPr>
      <w:keepNext/>
      <w:numPr>
        <w:ilvl w:val="1"/>
        <w:numId w:val="11"/>
      </w:numPr>
      <w:spacing w:before="240" w:after="200" w:line="217" w:lineRule="atLeast"/>
      <w:jc w:val="left"/>
    </w:pPr>
    <w:rPr>
      <w:rFonts w:ascii="Arial Narrow" w:eastAsiaTheme="majorEastAsia" w:hAnsi="Arial Narrow" w:cstheme="majorBidi"/>
      <w:b/>
      <w:color w:val="000000" w:themeColor="text1"/>
      <w:sz w:val="24"/>
      <w:szCs w:val="20"/>
      <w:lang w:val="fr-FR"/>
    </w:rPr>
  </w:style>
  <w:style w:type="paragraph" w:customStyle="1" w:styleId="TITREAFEID3">
    <w:name w:val="TITRE AFEID 3"/>
    <w:basedOn w:val="Titre2"/>
    <w:qFormat/>
    <w:rsid w:val="00330EEE"/>
    <w:pPr>
      <w:keepNext/>
      <w:numPr>
        <w:ilvl w:val="2"/>
        <w:numId w:val="11"/>
      </w:numPr>
      <w:pBdr>
        <w:top w:val="none" w:sz="0" w:space="0" w:color="auto"/>
        <w:left w:val="none" w:sz="0" w:space="0" w:color="auto"/>
        <w:bottom w:val="none" w:sz="0" w:space="0" w:color="auto"/>
        <w:right w:val="none" w:sz="0" w:space="0" w:color="auto"/>
      </w:pBdr>
      <w:shd w:val="clear" w:color="auto" w:fill="auto"/>
      <w:spacing w:before="240" w:after="0" w:line="276" w:lineRule="auto"/>
    </w:pPr>
    <w:rPr>
      <w:rFonts w:ascii="Arial Narrow" w:eastAsiaTheme="majorEastAsia" w:hAnsi="Arial Narrow" w:cstheme="majorBidi"/>
      <w:smallCaps w:val="0"/>
      <w:color w:val="auto"/>
      <w:sz w:val="22"/>
      <w:szCs w:val="26"/>
      <w:lang w:val="fr-FR"/>
    </w:rPr>
  </w:style>
  <w:style w:type="paragraph" w:customStyle="1" w:styleId="paragraph">
    <w:name w:val="paragraph"/>
    <w:basedOn w:val="Normal"/>
    <w:rsid w:val="00AC31C8"/>
    <w:pPr>
      <w:spacing w:before="100" w:beforeAutospacing="1" w:after="100" w:afterAutospacing="1"/>
      <w:jc w:val="left"/>
    </w:pPr>
    <w:rPr>
      <w:rFonts w:ascii="Times New Roman" w:eastAsia="Times New Roman" w:hAnsi="Times New Roman" w:cs="Times New Roman"/>
      <w:sz w:val="24"/>
      <w:szCs w:val="24"/>
      <w:lang w:eastAsia="fr-BE"/>
    </w:rPr>
  </w:style>
  <w:style w:type="character" w:customStyle="1" w:styleId="normaltextrun">
    <w:name w:val="normaltextrun"/>
    <w:basedOn w:val="Policepardfaut"/>
    <w:rsid w:val="00AC31C8"/>
  </w:style>
  <w:style w:type="character" w:customStyle="1" w:styleId="eop">
    <w:name w:val="eop"/>
    <w:basedOn w:val="Policepardfaut"/>
    <w:rsid w:val="00AC31C8"/>
  </w:style>
  <w:style w:type="paragraph" w:styleId="Rvision">
    <w:name w:val="Revision"/>
    <w:hidden/>
    <w:uiPriority w:val="99"/>
    <w:semiHidden/>
    <w:rsid w:val="00024138"/>
    <w:pPr>
      <w:spacing w:after="0" w:line="240" w:lineRule="auto"/>
    </w:pPr>
  </w:style>
  <w:style w:type="paragraph" w:styleId="Textedebulles">
    <w:name w:val="Balloon Text"/>
    <w:basedOn w:val="Normal"/>
    <w:link w:val="TextedebullesCar"/>
    <w:uiPriority w:val="99"/>
    <w:semiHidden/>
    <w:unhideWhenUsed/>
    <w:rsid w:val="002D680F"/>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D68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12433">
      <w:bodyDiv w:val="1"/>
      <w:marLeft w:val="0"/>
      <w:marRight w:val="0"/>
      <w:marTop w:val="0"/>
      <w:marBottom w:val="0"/>
      <w:divBdr>
        <w:top w:val="none" w:sz="0" w:space="0" w:color="auto"/>
        <w:left w:val="none" w:sz="0" w:space="0" w:color="auto"/>
        <w:bottom w:val="none" w:sz="0" w:space="0" w:color="auto"/>
        <w:right w:val="none" w:sz="0" w:space="0" w:color="auto"/>
      </w:divBdr>
    </w:div>
    <w:div w:id="1198860291">
      <w:bodyDiv w:val="1"/>
      <w:marLeft w:val="0"/>
      <w:marRight w:val="0"/>
      <w:marTop w:val="0"/>
      <w:marBottom w:val="0"/>
      <w:divBdr>
        <w:top w:val="none" w:sz="0" w:space="0" w:color="auto"/>
        <w:left w:val="none" w:sz="0" w:space="0" w:color="auto"/>
        <w:bottom w:val="none" w:sz="0" w:space="0" w:color="auto"/>
        <w:right w:val="none" w:sz="0" w:space="0" w:color="auto"/>
      </w:divBdr>
    </w:div>
    <w:div w:id="1622371158">
      <w:bodyDiv w:val="1"/>
      <w:marLeft w:val="0"/>
      <w:marRight w:val="0"/>
      <w:marTop w:val="0"/>
      <w:marBottom w:val="0"/>
      <w:divBdr>
        <w:top w:val="none" w:sz="0" w:space="0" w:color="auto"/>
        <w:left w:val="none" w:sz="0" w:space="0" w:color="auto"/>
        <w:bottom w:val="none" w:sz="0" w:space="0" w:color="auto"/>
        <w:right w:val="none" w:sz="0" w:space="0" w:color="auto"/>
      </w:divBdr>
      <w:divsChild>
        <w:div w:id="1445618404">
          <w:marLeft w:val="0"/>
          <w:marRight w:val="0"/>
          <w:marTop w:val="0"/>
          <w:marBottom w:val="0"/>
          <w:divBdr>
            <w:top w:val="none" w:sz="0" w:space="0" w:color="auto"/>
            <w:left w:val="none" w:sz="0" w:space="0" w:color="auto"/>
            <w:bottom w:val="none" w:sz="0" w:space="0" w:color="auto"/>
            <w:right w:val="none" w:sz="0" w:space="0" w:color="auto"/>
          </w:divBdr>
          <w:divsChild>
            <w:div w:id="1122385506">
              <w:marLeft w:val="0"/>
              <w:marRight w:val="0"/>
              <w:marTop w:val="0"/>
              <w:marBottom w:val="0"/>
              <w:divBdr>
                <w:top w:val="none" w:sz="0" w:space="0" w:color="auto"/>
                <w:left w:val="none" w:sz="0" w:space="0" w:color="auto"/>
                <w:bottom w:val="none" w:sz="0" w:space="0" w:color="auto"/>
                <w:right w:val="none" w:sz="0" w:space="0" w:color="auto"/>
              </w:divBdr>
            </w:div>
          </w:divsChild>
        </w:div>
        <w:div w:id="1473593149">
          <w:marLeft w:val="0"/>
          <w:marRight w:val="0"/>
          <w:marTop w:val="0"/>
          <w:marBottom w:val="0"/>
          <w:divBdr>
            <w:top w:val="none" w:sz="0" w:space="0" w:color="auto"/>
            <w:left w:val="none" w:sz="0" w:space="0" w:color="auto"/>
            <w:bottom w:val="none" w:sz="0" w:space="0" w:color="auto"/>
            <w:right w:val="none" w:sz="0" w:space="0" w:color="auto"/>
          </w:divBdr>
          <w:divsChild>
            <w:div w:id="1867668685">
              <w:marLeft w:val="0"/>
              <w:marRight w:val="0"/>
              <w:marTop w:val="0"/>
              <w:marBottom w:val="0"/>
              <w:divBdr>
                <w:top w:val="none" w:sz="0" w:space="0" w:color="auto"/>
                <w:left w:val="none" w:sz="0" w:space="0" w:color="auto"/>
                <w:bottom w:val="none" w:sz="0" w:space="0" w:color="auto"/>
                <w:right w:val="none" w:sz="0" w:space="0" w:color="auto"/>
              </w:divBdr>
            </w:div>
          </w:divsChild>
        </w:div>
        <w:div w:id="1536649375">
          <w:marLeft w:val="0"/>
          <w:marRight w:val="0"/>
          <w:marTop w:val="0"/>
          <w:marBottom w:val="0"/>
          <w:divBdr>
            <w:top w:val="none" w:sz="0" w:space="0" w:color="auto"/>
            <w:left w:val="none" w:sz="0" w:space="0" w:color="auto"/>
            <w:bottom w:val="none" w:sz="0" w:space="0" w:color="auto"/>
            <w:right w:val="none" w:sz="0" w:space="0" w:color="auto"/>
          </w:divBdr>
          <w:divsChild>
            <w:div w:id="414790195">
              <w:marLeft w:val="0"/>
              <w:marRight w:val="0"/>
              <w:marTop w:val="0"/>
              <w:marBottom w:val="0"/>
              <w:divBdr>
                <w:top w:val="none" w:sz="0" w:space="0" w:color="auto"/>
                <w:left w:val="none" w:sz="0" w:space="0" w:color="auto"/>
                <w:bottom w:val="none" w:sz="0" w:space="0" w:color="auto"/>
                <w:right w:val="none" w:sz="0" w:space="0" w:color="auto"/>
              </w:divBdr>
            </w:div>
          </w:divsChild>
        </w:div>
        <w:div w:id="2022706658">
          <w:marLeft w:val="0"/>
          <w:marRight w:val="0"/>
          <w:marTop w:val="0"/>
          <w:marBottom w:val="0"/>
          <w:divBdr>
            <w:top w:val="none" w:sz="0" w:space="0" w:color="auto"/>
            <w:left w:val="none" w:sz="0" w:space="0" w:color="auto"/>
            <w:bottom w:val="none" w:sz="0" w:space="0" w:color="auto"/>
            <w:right w:val="none" w:sz="0" w:space="0" w:color="auto"/>
          </w:divBdr>
          <w:divsChild>
            <w:div w:id="51145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E242B62E6846C45BFB79CDCE702014E" ma:contentTypeVersion="15" ma:contentTypeDescription="Crear nuevo documento." ma:contentTypeScope="" ma:versionID="2eaa3dc94ded849948bb06cdb6a64e05">
  <xsd:schema xmlns:xsd="http://www.w3.org/2001/XMLSchema" xmlns:xs="http://www.w3.org/2001/XMLSchema" xmlns:p="http://schemas.microsoft.com/office/2006/metadata/properties" xmlns:ns2="6174bd59-10a1-44d2-bb5a-0c3882b9e5b5" xmlns:ns3="a46b1917-0bc7-48e4-a137-61c2297e8a48" targetNamespace="http://schemas.microsoft.com/office/2006/metadata/properties" ma:root="true" ma:fieldsID="4782dfedbc142fca93dfb43cf1e156cb" ns2:_="" ns3:_="">
    <xsd:import namespace="6174bd59-10a1-44d2-bb5a-0c3882b9e5b5"/>
    <xsd:import namespace="a46b1917-0bc7-48e4-a137-61c2297e8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test" minOccurs="0"/>
                <xsd:element ref="ns2:Proj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4bd59-10a1-44d2-bb5a-0c3882b9e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ad67f56a-41ad-476b-8380-f920ef23847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 ma:index="21" nillable="true" ma:displayName="test" ma:description="Utilité du fichier (ex: documentation, gantt chart, tableau financier...)" ma:format="Dropdown" ma:internalName="test">
      <xsd:complexType>
        <xsd:complexContent>
          <xsd:extension base="dms:MultiChoiceFillIn">
            <xsd:sequence>
              <xsd:element name="Value" maxOccurs="unbounded" minOccurs="0" nillable="true">
                <xsd:simpleType>
                  <xsd:union memberTypes="dms:Text">
                    <xsd:simpleType>
                      <xsd:restriction base="dms:Choice">
                        <xsd:enumeration value="Gantt"/>
                        <xsd:enumeration value="mode d'emploi"/>
                        <xsd:enumeration value="registre de références"/>
                        <xsd:enumeration value="interview"/>
                        <xsd:enumeration value="enregistrement"/>
                        <xsd:enumeration value="questionnaire"/>
                        <xsd:enumeration value="template"/>
                        <xsd:enumeration value="synthèse AI"/>
                        <xsd:enumeration value="document de travail"/>
                        <xsd:enumeration value="alesopi"/>
                        <xsd:enumeration value="panorama"/>
                      </xsd:restriction>
                    </xsd:simpleType>
                  </xsd:union>
                </xsd:simpleType>
              </xsd:element>
            </xsd:sequence>
          </xsd:extension>
        </xsd:complexContent>
      </xsd:complexType>
    </xsd:element>
    <xsd:element name="Projet" ma:index="22" nillable="true" ma:displayName="Projet" ma:description="Décrit le ou les projets avec lequel le fichier est en lien" ma:format="Dropdown" ma:internalName="Projet">
      <xsd:simpleType>
        <xsd:restriction base="dms:Choice">
          <xsd:enumeration value="AFD 30 ans"/>
          <xsd:enumeration value="Barry Callebaut - WWF Cameroun"/>
          <xsd:enumeration value="Choice 3"/>
        </xsd:restriction>
      </xsd:simpleType>
    </xsd:element>
  </xsd:schema>
  <xsd:schema xmlns:xsd="http://www.w3.org/2001/XMLSchema" xmlns:xs="http://www.w3.org/2001/XMLSchema" xmlns:dms="http://schemas.microsoft.com/office/2006/documentManagement/types" xmlns:pc="http://schemas.microsoft.com/office/infopath/2007/PartnerControls" targetNamespace="a46b1917-0bc7-48e4-a137-61c2297e8a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7274e44-2bb0-4aea-b221-b6eaf028f210}" ma:internalName="TaxCatchAll" ma:showField="CatchAllData" ma:web="a46b1917-0bc7-48e4-a137-61c2297e8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est xmlns="6174bd59-10a1-44d2-bb5a-0c3882b9e5b5" xsi:nil="true"/>
    <TaxCatchAll xmlns="a46b1917-0bc7-48e4-a137-61c2297e8a48" xsi:nil="true"/>
    <lcf76f155ced4ddcb4097134ff3c332f xmlns="6174bd59-10a1-44d2-bb5a-0c3882b9e5b5">
      <Terms xmlns="http://schemas.microsoft.com/office/infopath/2007/PartnerControls"/>
    </lcf76f155ced4ddcb4097134ff3c332f>
    <Projet xmlns="6174bd59-10a1-44d2-bb5a-0c3882b9e5b5" xsi:nil="true"/>
  </documentManagement>
</p:properties>
</file>

<file path=customXml/itemProps1.xml><?xml version="1.0" encoding="utf-8"?>
<ds:datastoreItem xmlns:ds="http://schemas.openxmlformats.org/officeDocument/2006/customXml" ds:itemID="{06C5E4B6-A736-4F16-ACDB-9232023E6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4bd59-10a1-44d2-bb5a-0c3882b9e5b5"/>
    <ds:schemaRef ds:uri="a46b1917-0bc7-48e4-a137-61c2297e8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4C06EC-6D47-4EF3-AE84-A7D4ED676F2E}">
  <ds:schemaRefs>
    <ds:schemaRef ds:uri="http://schemas.openxmlformats.org/officeDocument/2006/bibliography"/>
  </ds:schemaRefs>
</ds:datastoreItem>
</file>

<file path=customXml/itemProps3.xml><?xml version="1.0" encoding="utf-8"?>
<ds:datastoreItem xmlns:ds="http://schemas.openxmlformats.org/officeDocument/2006/customXml" ds:itemID="{19CA36BC-E205-4715-91B6-73590FB800FB}">
  <ds:schemaRefs>
    <ds:schemaRef ds:uri="http://schemas.microsoft.com/sharepoint/v3/contenttype/forms"/>
  </ds:schemaRefs>
</ds:datastoreItem>
</file>

<file path=customXml/itemProps4.xml><?xml version="1.0" encoding="utf-8"?>
<ds:datastoreItem xmlns:ds="http://schemas.openxmlformats.org/officeDocument/2006/customXml" ds:itemID="{AEC16B06-AEEF-4902-9D09-92F6481ED34E}">
  <ds:schemaRefs>
    <ds:schemaRef ds:uri="http://schemas.microsoft.com/office/2006/metadata/properties"/>
    <ds:schemaRef ds:uri="http://schemas.microsoft.com/office/infopath/2007/PartnerControls"/>
    <ds:schemaRef ds:uri="6174bd59-10a1-44d2-bb5a-0c3882b9e5b5"/>
    <ds:schemaRef ds:uri="a46b1917-0bc7-48e4-a137-61c2297e8a48"/>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14</Pages>
  <Words>4980</Words>
  <Characters>27394</Characters>
  <Application>Microsoft Office Word</Application>
  <DocSecurity>0</DocSecurity>
  <Lines>228</Lines>
  <Paragraphs>64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32310</CharactersWithSpaces>
  <SharedDoc>false</SharedDoc>
  <HLinks>
    <vt:vector size="84" baseType="variant">
      <vt:variant>
        <vt:i4>1048626</vt:i4>
      </vt:variant>
      <vt:variant>
        <vt:i4>80</vt:i4>
      </vt:variant>
      <vt:variant>
        <vt:i4>0</vt:i4>
      </vt:variant>
      <vt:variant>
        <vt:i4>5</vt:i4>
      </vt:variant>
      <vt:variant>
        <vt:lpwstr/>
      </vt:variant>
      <vt:variant>
        <vt:lpwstr>_Toc103074733</vt:lpwstr>
      </vt:variant>
      <vt:variant>
        <vt:i4>1048626</vt:i4>
      </vt:variant>
      <vt:variant>
        <vt:i4>74</vt:i4>
      </vt:variant>
      <vt:variant>
        <vt:i4>0</vt:i4>
      </vt:variant>
      <vt:variant>
        <vt:i4>5</vt:i4>
      </vt:variant>
      <vt:variant>
        <vt:lpwstr/>
      </vt:variant>
      <vt:variant>
        <vt:lpwstr>_Toc103074732</vt:lpwstr>
      </vt:variant>
      <vt:variant>
        <vt:i4>1048626</vt:i4>
      </vt:variant>
      <vt:variant>
        <vt:i4>68</vt:i4>
      </vt:variant>
      <vt:variant>
        <vt:i4>0</vt:i4>
      </vt:variant>
      <vt:variant>
        <vt:i4>5</vt:i4>
      </vt:variant>
      <vt:variant>
        <vt:lpwstr/>
      </vt:variant>
      <vt:variant>
        <vt:lpwstr>_Toc103074731</vt:lpwstr>
      </vt:variant>
      <vt:variant>
        <vt:i4>1048626</vt:i4>
      </vt:variant>
      <vt:variant>
        <vt:i4>62</vt:i4>
      </vt:variant>
      <vt:variant>
        <vt:i4>0</vt:i4>
      </vt:variant>
      <vt:variant>
        <vt:i4>5</vt:i4>
      </vt:variant>
      <vt:variant>
        <vt:lpwstr/>
      </vt:variant>
      <vt:variant>
        <vt:lpwstr>_Toc103074730</vt:lpwstr>
      </vt:variant>
      <vt:variant>
        <vt:i4>1114162</vt:i4>
      </vt:variant>
      <vt:variant>
        <vt:i4>56</vt:i4>
      </vt:variant>
      <vt:variant>
        <vt:i4>0</vt:i4>
      </vt:variant>
      <vt:variant>
        <vt:i4>5</vt:i4>
      </vt:variant>
      <vt:variant>
        <vt:lpwstr/>
      </vt:variant>
      <vt:variant>
        <vt:lpwstr>_Toc103074729</vt:lpwstr>
      </vt:variant>
      <vt:variant>
        <vt:i4>1114162</vt:i4>
      </vt:variant>
      <vt:variant>
        <vt:i4>50</vt:i4>
      </vt:variant>
      <vt:variant>
        <vt:i4>0</vt:i4>
      </vt:variant>
      <vt:variant>
        <vt:i4>5</vt:i4>
      </vt:variant>
      <vt:variant>
        <vt:lpwstr/>
      </vt:variant>
      <vt:variant>
        <vt:lpwstr>_Toc103074728</vt:lpwstr>
      </vt:variant>
      <vt:variant>
        <vt:i4>1114162</vt:i4>
      </vt:variant>
      <vt:variant>
        <vt:i4>44</vt:i4>
      </vt:variant>
      <vt:variant>
        <vt:i4>0</vt:i4>
      </vt:variant>
      <vt:variant>
        <vt:i4>5</vt:i4>
      </vt:variant>
      <vt:variant>
        <vt:lpwstr/>
      </vt:variant>
      <vt:variant>
        <vt:lpwstr>_Toc103074727</vt:lpwstr>
      </vt:variant>
      <vt:variant>
        <vt:i4>1114162</vt:i4>
      </vt:variant>
      <vt:variant>
        <vt:i4>38</vt:i4>
      </vt:variant>
      <vt:variant>
        <vt:i4>0</vt:i4>
      </vt:variant>
      <vt:variant>
        <vt:i4>5</vt:i4>
      </vt:variant>
      <vt:variant>
        <vt:lpwstr/>
      </vt:variant>
      <vt:variant>
        <vt:lpwstr>_Toc103074726</vt:lpwstr>
      </vt:variant>
      <vt:variant>
        <vt:i4>1114162</vt:i4>
      </vt:variant>
      <vt:variant>
        <vt:i4>32</vt:i4>
      </vt:variant>
      <vt:variant>
        <vt:i4>0</vt:i4>
      </vt:variant>
      <vt:variant>
        <vt:i4>5</vt:i4>
      </vt:variant>
      <vt:variant>
        <vt:lpwstr/>
      </vt:variant>
      <vt:variant>
        <vt:lpwstr>_Toc103074725</vt:lpwstr>
      </vt:variant>
      <vt:variant>
        <vt:i4>1114162</vt:i4>
      </vt:variant>
      <vt:variant>
        <vt:i4>26</vt:i4>
      </vt:variant>
      <vt:variant>
        <vt:i4>0</vt:i4>
      </vt:variant>
      <vt:variant>
        <vt:i4>5</vt:i4>
      </vt:variant>
      <vt:variant>
        <vt:lpwstr/>
      </vt:variant>
      <vt:variant>
        <vt:lpwstr>_Toc103074724</vt:lpwstr>
      </vt:variant>
      <vt:variant>
        <vt:i4>1114162</vt:i4>
      </vt:variant>
      <vt:variant>
        <vt:i4>20</vt:i4>
      </vt:variant>
      <vt:variant>
        <vt:i4>0</vt:i4>
      </vt:variant>
      <vt:variant>
        <vt:i4>5</vt:i4>
      </vt:variant>
      <vt:variant>
        <vt:lpwstr/>
      </vt:variant>
      <vt:variant>
        <vt:lpwstr>_Toc103074723</vt:lpwstr>
      </vt:variant>
      <vt:variant>
        <vt:i4>1114162</vt:i4>
      </vt:variant>
      <vt:variant>
        <vt:i4>14</vt:i4>
      </vt:variant>
      <vt:variant>
        <vt:i4>0</vt:i4>
      </vt:variant>
      <vt:variant>
        <vt:i4>5</vt:i4>
      </vt:variant>
      <vt:variant>
        <vt:lpwstr/>
      </vt:variant>
      <vt:variant>
        <vt:lpwstr>_Toc103074722</vt:lpwstr>
      </vt:variant>
      <vt:variant>
        <vt:i4>1114162</vt:i4>
      </vt:variant>
      <vt:variant>
        <vt:i4>8</vt:i4>
      </vt:variant>
      <vt:variant>
        <vt:i4>0</vt:i4>
      </vt:variant>
      <vt:variant>
        <vt:i4>5</vt:i4>
      </vt:variant>
      <vt:variant>
        <vt:lpwstr/>
      </vt:variant>
      <vt:variant>
        <vt:lpwstr>_Toc103074721</vt:lpwstr>
      </vt:variant>
      <vt:variant>
        <vt:i4>1114162</vt:i4>
      </vt:variant>
      <vt:variant>
        <vt:i4>2</vt:i4>
      </vt:variant>
      <vt:variant>
        <vt:i4>0</vt:i4>
      </vt:variant>
      <vt:variant>
        <vt:i4>5</vt:i4>
      </vt:variant>
      <vt:variant>
        <vt:lpwstr/>
      </vt:variant>
      <vt:variant>
        <vt:lpwstr>_Toc103074720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Lola Vrydagh</dc:creator>
  <cp:keywords/>
  <dc:description/>
  <cp:lastModifiedBy>DIALLO Mariama</cp:lastModifiedBy>
  <cp:revision>14</cp:revision>
  <cp:lastPrinted>2025-10-01T08:57:00Z</cp:lastPrinted>
  <dcterms:created xsi:type="dcterms:W3CDTF">2025-06-30T16:17:00Z</dcterms:created>
  <dcterms:modified xsi:type="dcterms:W3CDTF">2025-10-01T08:57:00Z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0x0101008E242B62E6846C45BFB79CDCE702014E</vt:lpwstr>
  </property>
  <property fmtid="{D5CDD505-2E9C-101B-9397-08002B2CF9AE}" pid="3" name="MediaServiceImageTags">
    <vt:lpwstr/>
  </property>
</Properties>
</file>